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2E820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</w:t>
      </w:r>
      <w:r w:rsidRPr="00A752C9">
        <w:rPr>
          <w:rFonts w:ascii="Verdana" w:hAnsi="Verdana"/>
          <w:b/>
          <w:sz w:val="20"/>
          <w:szCs w:val="20"/>
        </w:rPr>
        <w:t xml:space="preserve">. „Контролен лист за проверка на потенциално нарушение на Хартата на основните права на ЕС“ </w:t>
      </w:r>
    </w:p>
    <w:p w14:paraId="08600B24" w14:textId="77777777" w:rsidR="001A4BE8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 w:rsidR="003A6B97"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Хартата на основните права на ЕС)</w:t>
      </w:r>
    </w:p>
    <w:p w14:paraId="67980CC3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При извършването на действие и/или подготовката на документи, касаещи различните фази на изпълнение на 8-те фонда в режим на споделено управление, съгласно Общия регламент от страна на отговорните институции на национално ниво е необходимо да се направи проверка за потенциално нарушение на основните права по Хартата.</w:t>
      </w:r>
    </w:p>
    <w:p w14:paraId="4F2E86E1" w14:textId="77777777" w:rsidR="001A4BE8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Хартата на ЕС в Таблица 1 по-долу са посочени примерни въпроси, които могат да бъдат зададени в хода на оценката при следната последователност:</w:t>
      </w:r>
    </w:p>
    <w:p w14:paraId="46F9511C" w14:textId="77777777" w:rsidR="003A6B97" w:rsidRPr="00A752C9" w:rsidRDefault="003A6B97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65A9842C" w14:textId="77777777" w:rsidR="001A4BE8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28"/>
        <w:gridCol w:w="1432"/>
        <w:gridCol w:w="1657"/>
        <w:gridCol w:w="1713"/>
        <w:gridCol w:w="1713"/>
      </w:tblGrid>
      <w:tr w:rsidR="005102BB" w:rsidRPr="005102BB" w14:paraId="14DDA921" w14:textId="77777777" w:rsidTr="007141A0">
        <w:tc>
          <w:tcPr>
            <w:tcW w:w="2828" w:type="dxa"/>
            <w:vMerge w:val="restart"/>
          </w:tcPr>
          <w:p w14:paraId="3340867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102BB">
              <w:rPr>
                <w:rFonts w:ascii="Verdana" w:hAnsi="Verdana"/>
                <w:b/>
                <w:sz w:val="20"/>
                <w:szCs w:val="20"/>
              </w:rPr>
              <w:t>Основн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 xml:space="preserve"> прав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о:</w:t>
            </w:r>
          </w:p>
        </w:tc>
        <w:tc>
          <w:tcPr>
            <w:tcW w:w="4521" w:type="dxa"/>
            <w:gridSpan w:val="3"/>
          </w:tcPr>
          <w:p w14:paraId="4D7468F0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13" w:type="dxa"/>
          </w:tcPr>
          <w:p w14:paraId="05EA9EE0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5102BB" w:rsidRPr="005102BB" w14:paraId="3CAE940F" w14:textId="77777777" w:rsidTr="005102BB">
        <w:tc>
          <w:tcPr>
            <w:tcW w:w="2828" w:type="dxa"/>
            <w:vMerge/>
          </w:tcPr>
          <w:p w14:paraId="16AE21D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155208E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7" w:type="dxa"/>
          </w:tcPr>
          <w:p w14:paraId="29CEAD32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432" w:type="dxa"/>
          </w:tcPr>
          <w:p w14:paraId="78D7272F" w14:textId="77777777"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13" w:type="dxa"/>
          </w:tcPr>
          <w:p w14:paraId="710735F9" w14:textId="77777777"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5102BB" w:rsidRPr="005102BB" w14:paraId="7303D999" w14:textId="77777777" w:rsidTr="005102BB">
        <w:tc>
          <w:tcPr>
            <w:tcW w:w="2828" w:type="dxa"/>
          </w:tcPr>
          <w:p w14:paraId="1072CE0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зачитане на личния и семейния живот /чл.7/</w:t>
            </w:r>
          </w:p>
        </w:tc>
        <w:tc>
          <w:tcPr>
            <w:tcW w:w="1432" w:type="dxa"/>
          </w:tcPr>
          <w:p w14:paraId="1F55CBF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97D8C4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07B74A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B381ED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1B7E07E6" w14:textId="77777777" w:rsidTr="005102BB">
        <w:tc>
          <w:tcPr>
            <w:tcW w:w="2828" w:type="dxa"/>
          </w:tcPr>
          <w:p w14:paraId="75BFA4F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защита на личните данни /чл.8/</w:t>
            </w:r>
          </w:p>
        </w:tc>
        <w:tc>
          <w:tcPr>
            <w:tcW w:w="1432" w:type="dxa"/>
          </w:tcPr>
          <w:p w14:paraId="54285E3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2BB4212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868AA9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265190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3D38E9C" w14:textId="77777777" w:rsidTr="005102BB">
        <w:tc>
          <w:tcPr>
            <w:tcW w:w="2828" w:type="dxa"/>
          </w:tcPr>
          <w:p w14:paraId="4D01BAA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изразяване на мнение и свобода на информация /чл.11/</w:t>
            </w:r>
          </w:p>
        </w:tc>
        <w:tc>
          <w:tcPr>
            <w:tcW w:w="1432" w:type="dxa"/>
          </w:tcPr>
          <w:p w14:paraId="56635A8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C96066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27F765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4EEB4C1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65156C2D" w14:textId="77777777" w:rsidTr="005102BB">
        <w:tc>
          <w:tcPr>
            <w:tcW w:w="2828" w:type="dxa"/>
          </w:tcPr>
          <w:p w14:paraId="5612D89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събранията и сдруженията /чл.12/</w:t>
            </w:r>
          </w:p>
        </w:tc>
        <w:tc>
          <w:tcPr>
            <w:tcW w:w="1432" w:type="dxa"/>
          </w:tcPr>
          <w:p w14:paraId="2C0C754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4FCA6E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B9C7C0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5D501A7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41A4C9FC" w14:textId="77777777" w:rsidTr="005102BB">
        <w:tc>
          <w:tcPr>
            <w:tcW w:w="2828" w:type="dxa"/>
          </w:tcPr>
          <w:p w14:paraId="01E3E5B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образование /чл.14/</w:t>
            </w:r>
          </w:p>
        </w:tc>
        <w:tc>
          <w:tcPr>
            <w:tcW w:w="1432" w:type="dxa"/>
          </w:tcPr>
          <w:p w14:paraId="1EF0A8D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118A60F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04B746F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062B2E8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4337677" w14:textId="77777777" w:rsidTr="005102BB">
        <w:tc>
          <w:tcPr>
            <w:tcW w:w="2828" w:type="dxa"/>
          </w:tcPr>
          <w:p w14:paraId="69E5935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стопанската инициатива /чл.16/</w:t>
            </w:r>
          </w:p>
        </w:tc>
        <w:tc>
          <w:tcPr>
            <w:tcW w:w="1432" w:type="dxa"/>
          </w:tcPr>
          <w:p w14:paraId="2751BBA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0597FF9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334C6C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0ABA9D5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6F715BE3" w14:textId="77777777" w:rsidTr="005102BB">
        <w:tc>
          <w:tcPr>
            <w:tcW w:w="2828" w:type="dxa"/>
          </w:tcPr>
          <w:p w14:paraId="355474D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собственост /чл.17/</w:t>
            </w:r>
          </w:p>
        </w:tc>
        <w:tc>
          <w:tcPr>
            <w:tcW w:w="1432" w:type="dxa"/>
          </w:tcPr>
          <w:p w14:paraId="041446F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18F3FF5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396DB7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D6DFC3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59DE126A" w14:textId="77777777" w:rsidTr="005102BB">
        <w:tc>
          <w:tcPr>
            <w:tcW w:w="2828" w:type="dxa"/>
          </w:tcPr>
          <w:p w14:paraId="6ADEFD1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 xml:space="preserve">защита в случай на принудително отвеждане, </w:t>
            </w:r>
            <w:r w:rsidRPr="005102BB">
              <w:rPr>
                <w:rFonts w:ascii="Verdana" w:hAnsi="Verdana"/>
                <w:sz w:val="20"/>
                <w:szCs w:val="20"/>
              </w:rPr>
              <w:lastRenderedPageBreak/>
              <w:t>експулсиране и екстрадиране /чл.19/</w:t>
            </w:r>
          </w:p>
        </w:tc>
        <w:tc>
          <w:tcPr>
            <w:tcW w:w="1432" w:type="dxa"/>
          </w:tcPr>
          <w:p w14:paraId="07A11FE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B507BD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9AC9C8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1DFEFA8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1F984E0F" w14:textId="77777777" w:rsidTr="005102BB">
        <w:tc>
          <w:tcPr>
            <w:tcW w:w="2828" w:type="dxa"/>
          </w:tcPr>
          <w:p w14:paraId="377552A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пред закона /чл.20/</w:t>
            </w:r>
          </w:p>
        </w:tc>
        <w:tc>
          <w:tcPr>
            <w:tcW w:w="1432" w:type="dxa"/>
          </w:tcPr>
          <w:p w14:paraId="2AF000C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545B53D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4EAB849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50A84E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41142152" w14:textId="77777777" w:rsidTr="005102BB">
        <w:tc>
          <w:tcPr>
            <w:tcW w:w="2828" w:type="dxa"/>
          </w:tcPr>
          <w:p w14:paraId="30F7504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недискриминация /чл.21/</w:t>
            </w:r>
          </w:p>
        </w:tc>
        <w:tc>
          <w:tcPr>
            <w:tcW w:w="1432" w:type="dxa"/>
          </w:tcPr>
          <w:p w14:paraId="1ACF311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199B513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688841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6E40A55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6C29C8C1" w14:textId="77777777" w:rsidTr="005102BB">
        <w:tc>
          <w:tcPr>
            <w:tcW w:w="2828" w:type="dxa"/>
          </w:tcPr>
          <w:p w14:paraId="3C4F267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между жените и мъжете /чл.23/</w:t>
            </w:r>
          </w:p>
        </w:tc>
        <w:tc>
          <w:tcPr>
            <w:tcW w:w="1432" w:type="dxa"/>
          </w:tcPr>
          <w:p w14:paraId="4383C81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19F4BC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472A168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4B057E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4C618BBC" w14:textId="77777777" w:rsidTr="005102BB">
        <w:tc>
          <w:tcPr>
            <w:tcW w:w="2828" w:type="dxa"/>
          </w:tcPr>
          <w:p w14:paraId="1A07940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интеграция на хората с увреждания /чл.26/</w:t>
            </w:r>
          </w:p>
        </w:tc>
        <w:tc>
          <w:tcPr>
            <w:tcW w:w="1432" w:type="dxa"/>
          </w:tcPr>
          <w:p w14:paraId="2FC639B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2A005C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00A924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099EE8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736229AA" w14:textId="77777777" w:rsidTr="005102BB">
        <w:tc>
          <w:tcPr>
            <w:tcW w:w="2828" w:type="dxa"/>
          </w:tcPr>
          <w:p w14:paraId="553A967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опазване на околната среда /чл.37/</w:t>
            </w:r>
          </w:p>
        </w:tc>
        <w:tc>
          <w:tcPr>
            <w:tcW w:w="1432" w:type="dxa"/>
          </w:tcPr>
          <w:p w14:paraId="43AA638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AB8791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20A8C2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9AE6B9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2276FEF0" w14:textId="77777777" w:rsidTr="005102BB">
        <w:tc>
          <w:tcPr>
            <w:tcW w:w="2828" w:type="dxa"/>
          </w:tcPr>
          <w:p w14:paraId="17E5463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справедливи условия на труд /чл.31/</w:t>
            </w:r>
          </w:p>
        </w:tc>
        <w:tc>
          <w:tcPr>
            <w:tcW w:w="1432" w:type="dxa"/>
          </w:tcPr>
          <w:p w14:paraId="51C43FC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0D019F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A814D6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4D82800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6684E24A" w14:textId="77777777" w:rsidTr="005102BB">
        <w:tc>
          <w:tcPr>
            <w:tcW w:w="2828" w:type="dxa"/>
          </w:tcPr>
          <w:p w14:paraId="4A1F07F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културно, религиозно и езиково многообразие /чл. 22/</w:t>
            </w:r>
          </w:p>
        </w:tc>
        <w:tc>
          <w:tcPr>
            <w:tcW w:w="1432" w:type="dxa"/>
          </w:tcPr>
          <w:p w14:paraId="2381733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82DA85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4AA02DF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7E10D33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E91263E" w14:textId="77777777" w:rsidTr="005102BB">
        <w:tc>
          <w:tcPr>
            <w:tcW w:w="2828" w:type="dxa"/>
          </w:tcPr>
          <w:p w14:paraId="12EA18F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закрила на здравето /чл. 35/</w:t>
            </w:r>
          </w:p>
        </w:tc>
        <w:tc>
          <w:tcPr>
            <w:tcW w:w="1432" w:type="dxa"/>
          </w:tcPr>
          <w:p w14:paraId="39CC544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ECB245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023E7FB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2B756F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7943FB7E" w14:textId="77777777" w:rsidTr="005102BB">
        <w:tc>
          <w:tcPr>
            <w:tcW w:w="2828" w:type="dxa"/>
          </w:tcPr>
          <w:p w14:paraId="6174EC7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права на детето /чл.24/</w:t>
            </w:r>
          </w:p>
        </w:tc>
        <w:tc>
          <w:tcPr>
            <w:tcW w:w="1432" w:type="dxa"/>
          </w:tcPr>
          <w:p w14:paraId="5D9F95A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E3DD38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4E8DF6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64CF217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A752C9" w14:paraId="6BC4C877" w14:textId="77777777" w:rsidTr="005102BB">
        <w:tc>
          <w:tcPr>
            <w:tcW w:w="2828" w:type="dxa"/>
          </w:tcPr>
          <w:p w14:paraId="4013F720" w14:textId="77777777" w:rsidR="005102BB" w:rsidRPr="00A752C9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убежище /чл.18/</w:t>
            </w:r>
          </w:p>
        </w:tc>
        <w:tc>
          <w:tcPr>
            <w:tcW w:w="1432" w:type="dxa"/>
          </w:tcPr>
          <w:p w14:paraId="58FC654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5C57EA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4979E4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7A122E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74B612F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21DC2DE7" w14:textId="77777777" w:rsidR="00A752C9" w:rsidRDefault="005102BB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5102BB">
        <w:rPr>
          <w:rFonts w:ascii="Verdana" w:hAnsi="Verdana"/>
          <w:b/>
          <w:sz w:val="20"/>
          <w:szCs w:val="20"/>
        </w:rPr>
        <w:t xml:space="preserve">ФАЗА II - Проверя се дали има засегнато </w:t>
      </w:r>
      <w:r w:rsidR="003A6B97">
        <w:rPr>
          <w:rFonts w:ascii="Verdana" w:hAnsi="Verdana"/>
          <w:b/>
          <w:sz w:val="20"/>
          <w:szCs w:val="20"/>
        </w:rPr>
        <w:t xml:space="preserve">основно право по Хартата, което </w:t>
      </w:r>
      <w:r w:rsidRPr="005102BB">
        <w:rPr>
          <w:rFonts w:ascii="Verdana" w:hAnsi="Verdana"/>
          <w:b/>
          <w:sz w:val="20"/>
          <w:szCs w:val="20"/>
        </w:rPr>
        <w:t>едновременно представлява и абсолютно/неотменимо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1C749C" w:rsidRPr="001C749C" w14:paraId="20C40FFB" w14:textId="77777777" w:rsidTr="00B87554">
        <w:tc>
          <w:tcPr>
            <w:tcW w:w="2830" w:type="dxa"/>
            <w:vMerge w:val="restart"/>
          </w:tcPr>
          <w:p w14:paraId="16D9CB1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>бсолютно/неотменимо право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</w:tcPr>
          <w:p w14:paraId="3C4FFDFA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14:paraId="63CF3F80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1C749C" w:rsidRPr="001C749C" w14:paraId="4101BF45" w14:textId="77777777" w:rsidTr="00B87554">
        <w:tc>
          <w:tcPr>
            <w:tcW w:w="2830" w:type="dxa"/>
            <w:vMerge/>
          </w:tcPr>
          <w:p w14:paraId="1CA5DB0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D0D3B8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14:paraId="6356FF73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14:paraId="1B92D52B" w14:textId="77777777" w:rsidR="001C749C" w:rsidRPr="001C749C" w:rsidRDefault="001C749C" w:rsidP="00B87554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14:paraId="6B0885CB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1C749C" w:rsidRPr="001C749C" w14:paraId="3BAB56FC" w14:textId="77777777" w:rsidTr="00B87554">
        <w:tc>
          <w:tcPr>
            <w:tcW w:w="2830" w:type="dxa"/>
          </w:tcPr>
          <w:p w14:paraId="7B13A41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човешко достойнство /чл. 1/</w:t>
            </w:r>
          </w:p>
        </w:tc>
        <w:tc>
          <w:tcPr>
            <w:tcW w:w="1418" w:type="dxa"/>
          </w:tcPr>
          <w:p w14:paraId="3B8AE10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E74E9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BDCAA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14F29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5C4B8B41" w14:textId="77777777" w:rsidTr="00B87554">
        <w:tc>
          <w:tcPr>
            <w:tcW w:w="2830" w:type="dxa"/>
          </w:tcPr>
          <w:p w14:paraId="3734CA0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живот /чл. 2/</w:t>
            </w:r>
          </w:p>
        </w:tc>
        <w:tc>
          <w:tcPr>
            <w:tcW w:w="1418" w:type="dxa"/>
          </w:tcPr>
          <w:p w14:paraId="7F3654A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59EDF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F0B2D9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DFF1C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0517E5DB" w14:textId="77777777" w:rsidTr="00B87554">
        <w:tc>
          <w:tcPr>
            <w:tcW w:w="2830" w:type="dxa"/>
          </w:tcPr>
          <w:p w14:paraId="592A114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lastRenderedPageBreak/>
              <w:t>право на неприкосновеност на личността / чл.3/</w:t>
            </w:r>
          </w:p>
        </w:tc>
        <w:tc>
          <w:tcPr>
            <w:tcW w:w="1418" w:type="dxa"/>
          </w:tcPr>
          <w:p w14:paraId="3DE5DAB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05477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94ADE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DF42F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5E3ECF67" w14:textId="77777777" w:rsidTr="00B87554">
        <w:tc>
          <w:tcPr>
            <w:tcW w:w="2830" w:type="dxa"/>
          </w:tcPr>
          <w:p w14:paraId="00D9AEF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за изтезанията и на нечовешкото или унизително отношение или наказание / чл.4/</w:t>
            </w:r>
          </w:p>
        </w:tc>
        <w:tc>
          <w:tcPr>
            <w:tcW w:w="1418" w:type="dxa"/>
          </w:tcPr>
          <w:p w14:paraId="3A1B151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053D3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0A6A2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98429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270D0CAE" w14:textId="77777777" w:rsidTr="00B87554">
        <w:tc>
          <w:tcPr>
            <w:tcW w:w="2830" w:type="dxa"/>
          </w:tcPr>
          <w:p w14:paraId="2AA77FA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робството и на принудителния труд /чл.5/</w:t>
            </w:r>
          </w:p>
        </w:tc>
        <w:tc>
          <w:tcPr>
            <w:tcW w:w="1418" w:type="dxa"/>
          </w:tcPr>
          <w:p w14:paraId="76D81BD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B073C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56522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9AE9E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3241B9B2" w14:textId="77777777" w:rsidTr="00B87554">
        <w:tc>
          <w:tcPr>
            <w:tcW w:w="2830" w:type="dxa"/>
          </w:tcPr>
          <w:p w14:paraId="3AAC320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свобода и сигурност /чл.6/</w:t>
            </w:r>
          </w:p>
        </w:tc>
        <w:tc>
          <w:tcPr>
            <w:tcW w:w="1418" w:type="dxa"/>
          </w:tcPr>
          <w:p w14:paraId="7B08D11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4A84A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CFA2C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A3A6C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417490E2" w14:textId="77777777" w:rsidTr="00B87554">
        <w:tc>
          <w:tcPr>
            <w:tcW w:w="2830" w:type="dxa"/>
          </w:tcPr>
          <w:p w14:paraId="1E7DAB3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свобода на мисълта, съвестта и религията /чл.10/</w:t>
            </w:r>
          </w:p>
        </w:tc>
        <w:tc>
          <w:tcPr>
            <w:tcW w:w="1418" w:type="dxa"/>
          </w:tcPr>
          <w:p w14:paraId="561F519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8A3FE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C1B11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B4BAF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64E4C274" w14:textId="77777777" w:rsidTr="00B87554">
        <w:tc>
          <w:tcPr>
            <w:tcW w:w="2830" w:type="dxa"/>
          </w:tcPr>
          <w:p w14:paraId="2FE70612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детския труд /чл.32/</w:t>
            </w:r>
          </w:p>
        </w:tc>
        <w:tc>
          <w:tcPr>
            <w:tcW w:w="1418" w:type="dxa"/>
          </w:tcPr>
          <w:p w14:paraId="4CE09D7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055ED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13D63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0EB93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1AE59B41" w14:textId="77777777" w:rsidTr="00B87554">
        <w:tc>
          <w:tcPr>
            <w:tcW w:w="2830" w:type="dxa"/>
          </w:tcPr>
          <w:p w14:paraId="3704DAE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ефективни правни средства за защита на справедлив съдебен процес /чл.47/</w:t>
            </w:r>
          </w:p>
        </w:tc>
        <w:tc>
          <w:tcPr>
            <w:tcW w:w="1418" w:type="dxa"/>
          </w:tcPr>
          <w:p w14:paraId="504F501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C0AA0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48557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039E8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3180CE5B" w14:textId="77777777" w:rsidTr="00B87554">
        <w:tc>
          <w:tcPr>
            <w:tcW w:w="2830" w:type="dxa"/>
          </w:tcPr>
          <w:p w14:paraId="7581C9F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презумпция за невинност и право на защита /чл. 48/</w:t>
            </w:r>
          </w:p>
        </w:tc>
        <w:tc>
          <w:tcPr>
            <w:tcW w:w="1418" w:type="dxa"/>
          </w:tcPr>
          <w:p w14:paraId="0F2E72F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FCF3A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1C0E8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6742F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64706281" w14:textId="77777777" w:rsidTr="00B87554">
        <w:tc>
          <w:tcPr>
            <w:tcW w:w="2830" w:type="dxa"/>
          </w:tcPr>
          <w:p w14:paraId="35793D9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принципи на законност и пропорционалност на престъплението и наказанието /чл. 49/</w:t>
            </w:r>
          </w:p>
        </w:tc>
        <w:tc>
          <w:tcPr>
            <w:tcW w:w="1418" w:type="dxa"/>
          </w:tcPr>
          <w:p w14:paraId="073DB7F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C6F882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389082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0C99A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681B4A90" w14:textId="77777777" w:rsidTr="00B87554">
        <w:tc>
          <w:tcPr>
            <w:tcW w:w="2830" w:type="dxa"/>
          </w:tcPr>
          <w:p w14:paraId="467FD4D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всеки да не бъде съден или наказван два пъти за едно и също престъпление /чл.50/</w:t>
            </w:r>
          </w:p>
        </w:tc>
        <w:tc>
          <w:tcPr>
            <w:tcW w:w="1418" w:type="dxa"/>
          </w:tcPr>
          <w:p w14:paraId="31151E1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31087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1F87F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AFDF6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A085AB7" w14:textId="77777777" w:rsidR="00E02B2F" w:rsidRDefault="00E02B2F" w:rsidP="00B87554">
      <w:pPr>
        <w:spacing w:before="120" w:after="120" w:line="240" w:lineRule="auto"/>
        <w:jc w:val="both"/>
        <w:rPr>
          <w:rFonts w:ascii="Verdana" w:hAnsi="Verdana"/>
          <w:sz w:val="20"/>
          <w:szCs w:val="20"/>
          <w:u w:val="thick"/>
        </w:rPr>
      </w:pPr>
      <w:r>
        <w:rPr>
          <w:rFonts w:ascii="Verdana" w:hAnsi="Verdana"/>
          <w:noProof/>
          <w:sz w:val="20"/>
          <w:szCs w:val="20"/>
          <w:lang w:val="en-US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7A805B70" wp14:editId="2940DF16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43600" cy="2446020"/>
                <wp:effectExtent l="0" t="0" r="19050" b="1143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60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67066" w14:textId="77777777"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8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A0E36">
                              <w:rPr>
                                <w:spacing w:val="-60"/>
                                <w:sz w:val="24"/>
                                <w:u w:val="thick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      </w:r>
                          </w:p>
                          <w:p w14:paraId="25E2B00E" w14:textId="77777777" w:rsidR="007141A0" w:rsidRPr="00E02B2F" w:rsidRDefault="007141A0" w:rsidP="00E02B2F">
                            <w:pPr>
                              <w:pStyle w:val="af1"/>
                              <w:spacing w:before="120" w:after="120"/>
                              <w:ind w:left="67" w:right="60" w:firstLine="0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      </w:r>
                          </w:p>
                          <w:p w14:paraId="0488D480" w14:textId="77777777"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трябва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докладван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Комитета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наблюдение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съответствие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със процедурата, разписана в Процедурния наръчник на съответната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4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 и раздел V. от настоящите Насоки за прилагане на Хартата на основните права на ЕС.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805B7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16.8pt;margin-top:.2pt;width:468pt;height:192.6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" fillcolor="#deeaf6" strokeweight=".48pt">
                <v:textbox inset="0,0,0,0">
                  <w:txbxContent>
                    <w:p w14:paraId="06167066" w14:textId="77777777" w:rsidR="007141A0" w:rsidRPr="00E02B2F" w:rsidRDefault="007141A0" w:rsidP="00E02B2F">
                      <w:pPr>
                        <w:spacing w:before="120" w:after="120" w:line="240" w:lineRule="auto"/>
                        <w:ind w:left="67" w:right="58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A0E36">
                        <w:rPr>
                          <w:spacing w:val="-60"/>
                          <w:sz w:val="24"/>
                          <w:u w:val="thick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</w:r>
                    </w:p>
                    <w:p w14:paraId="25E2B00E" w14:textId="77777777" w:rsidR="007141A0" w:rsidRPr="00E02B2F" w:rsidRDefault="007141A0" w:rsidP="00E02B2F">
                      <w:pPr>
                        <w:pStyle w:val="af1"/>
                        <w:spacing w:before="120" w:after="120"/>
                        <w:ind w:left="67" w:right="60" w:firstLine="0"/>
                        <w:jc w:val="both"/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</w:pPr>
                      <w:r w:rsidRPr="00E02B2F"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</w:r>
                    </w:p>
                    <w:p w14:paraId="0488D480" w14:textId="77777777" w:rsidR="007141A0" w:rsidRPr="00E02B2F" w:rsidRDefault="007141A0" w:rsidP="00E02B2F">
                      <w:pPr>
                        <w:spacing w:before="120" w:after="120" w:line="240" w:lineRule="auto"/>
                        <w:ind w:left="67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трябва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докладван</w:t>
                      </w:r>
                      <w:r w:rsidRPr="00E02B2F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E02B2F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Комитета</w:t>
                      </w:r>
                      <w:r w:rsidRPr="00E02B2F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наблюдение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съответствие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със процедурата, разписана в Процедурния наръчник на съответната</w:t>
                      </w:r>
                      <w:r w:rsidRPr="00E02B2F">
                        <w:rPr>
                          <w:rFonts w:ascii="Verdana" w:hAnsi="Verdana"/>
                          <w:b/>
                          <w:spacing w:val="-4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 и раздел V. от настоящите Насоки за прилагане на Хартата на основните права на ЕС.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D8D079B" w14:textId="77777777" w:rsidR="00E02B2F" w:rsidRPr="00E02B2F" w:rsidRDefault="00E02B2F" w:rsidP="00E02B2F">
      <w:pPr>
        <w:pStyle w:val="1"/>
        <w:spacing w:before="120" w:after="120"/>
        <w:ind w:left="0"/>
        <w:jc w:val="left"/>
        <w:rPr>
          <w:rFonts w:ascii="Verdana" w:hAnsi="Verdana"/>
          <w:b w:val="0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u w:val="thick"/>
          <w:lang w:val="bg-BG"/>
        </w:rPr>
        <w:t>ФАЗА III - Проверява се по какъв начин предвиденото действие/документ въздейства</w:t>
      </w:r>
      <w:r>
        <w:rPr>
          <w:rFonts w:ascii="Verdana" w:hAnsi="Verdana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pacing w:val="-60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u w:val="thick"/>
          <w:lang w:val="bg-BG"/>
        </w:rPr>
        <w:t>върху основните права:</w:t>
      </w:r>
    </w:p>
    <w:p w14:paraId="16699928" w14:textId="77777777"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1 </w:t>
      </w:r>
      <w:r w:rsidRPr="00E02B2F">
        <w:rPr>
          <w:rFonts w:ascii="Verdana" w:hAnsi="Verdana"/>
          <w:sz w:val="20"/>
          <w:szCs w:val="20"/>
          <w:lang w:val="bg-BG"/>
        </w:rPr>
        <w:t xml:space="preserve">- </w:t>
      </w:r>
      <w:r w:rsidRPr="00E02B2F">
        <w:rPr>
          <w:rFonts w:ascii="Verdana" w:hAnsi="Verdana"/>
          <w:b/>
          <w:sz w:val="20"/>
          <w:szCs w:val="20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3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анализ.</w:t>
      </w:r>
    </w:p>
    <w:p w14:paraId="6C2550D2" w14:textId="77777777"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E02B2F">
        <w:rPr>
          <w:rFonts w:ascii="Verdana" w:hAnsi="Verdana"/>
          <w:sz w:val="20"/>
          <w:szCs w:val="20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следва:</w:t>
      </w:r>
    </w:p>
    <w:p w14:paraId="6E9A7874" w14:textId="77777777"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върху</w:t>
      </w:r>
      <w:r w:rsidRPr="00E02B2F">
        <w:rPr>
          <w:rFonts w:ascii="Verdana" w:hAnsi="Verdana"/>
          <w:spacing w:val="-2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него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допустимо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съгласно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приложимото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законодателство;</w:t>
      </w:r>
    </w:p>
    <w:p w14:paraId="370BF732" w14:textId="77777777"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ако:</w:t>
      </w:r>
    </w:p>
    <w:p w14:paraId="61171925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отговаря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действително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от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общ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интерес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Съюза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или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лица).</w:t>
      </w:r>
    </w:p>
    <w:p w14:paraId="4E2C946E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мярка,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която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 такава мярка, следва да се обоснове защо не е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приложима).</w:t>
      </w:r>
    </w:p>
    <w:p w14:paraId="1F4720B2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пропорционално на желаната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цел.</w:t>
      </w:r>
    </w:p>
    <w:p w14:paraId="06BE1340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</w:t>
      </w:r>
      <w:r w:rsidRPr="00E02B2F">
        <w:rPr>
          <w:rFonts w:ascii="Verdana" w:hAnsi="Verdana"/>
          <w:spacing w:val="-1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право/а.</w:t>
      </w:r>
    </w:p>
    <w:p w14:paraId="44F535C6" w14:textId="77777777"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lastRenderedPageBreak/>
        <w:t>В случай, че отговорът на всички гореизброени твърдения е положителен</w:t>
      </w:r>
      <w:r w:rsidRPr="00E02B2F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14:paraId="0E1CB743" w14:textId="77777777"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E02B2F">
        <w:rPr>
          <w:rFonts w:ascii="Verdana" w:hAnsi="Verdana"/>
          <w:sz w:val="20"/>
          <w:szCs w:val="20"/>
        </w:rPr>
        <w:t>, тогава предлаганото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действие/мярка/документ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следва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бъде</w:t>
      </w:r>
      <w:r w:rsidRPr="00E02B2F">
        <w:rPr>
          <w:rFonts w:ascii="Verdana" w:hAnsi="Verdana"/>
          <w:spacing w:val="-8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отхвърлен/о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и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върнат/о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за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E02B2F">
        <w:rPr>
          <w:rFonts w:ascii="Verdana" w:hAnsi="Verdana"/>
          <w:spacing w:val="2"/>
          <w:sz w:val="20"/>
          <w:szCs w:val="20"/>
        </w:rPr>
        <w:t xml:space="preserve">ЕС, </w:t>
      </w:r>
      <w:r w:rsidRPr="00E02B2F">
        <w:rPr>
          <w:rFonts w:ascii="Verdana" w:hAnsi="Verdana"/>
          <w:sz w:val="20"/>
          <w:szCs w:val="20"/>
        </w:rPr>
        <w:t>стартирайки от ФАЗА I.</w:t>
      </w:r>
    </w:p>
    <w:p w14:paraId="7EAF4001" w14:textId="77777777" w:rsidR="00E02B2F" w:rsidRPr="00E02B2F" w:rsidRDefault="00E02B2F" w:rsidP="00E02B2F">
      <w:pPr>
        <w:pStyle w:val="1"/>
        <w:spacing w:before="120" w:after="120"/>
        <w:ind w:left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трябва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бъде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докладван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Комитета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наблюдение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съответствие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със процедурата,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разписана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Процедурния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наръчник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съответната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програма,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9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 раздел V. от настоящите Насоки за прилагане на Хартата на основните права на</w:t>
      </w:r>
      <w:r w:rsidRPr="00E02B2F">
        <w:rPr>
          <w:rFonts w:ascii="Verdana" w:hAnsi="Verdana"/>
          <w:spacing w:val="-2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ЕС.</w:t>
      </w:r>
    </w:p>
    <w:p w14:paraId="24376F2F" w14:textId="77777777" w:rsidR="00E02B2F" w:rsidRPr="00FE7390" w:rsidRDefault="00E02B2F" w:rsidP="00E02B2F">
      <w:pPr>
        <w:pStyle w:val="af1"/>
        <w:tabs>
          <w:tab w:val="left" w:pos="7104"/>
        </w:tabs>
        <w:spacing w:before="120" w:after="120"/>
        <w:ind w:left="0" w:firstLine="0"/>
        <w:rPr>
          <w:b/>
          <w:sz w:val="25"/>
          <w:lang w:val="bg-BG"/>
        </w:rPr>
      </w:pPr>
      <w:r>
        <w:rPr>
          <w:b/>
          <w:sz w:val="26"/>
          <w:lang w:val="bg-BG"/>
        </w:rPr>
        <w:tab/>
      </w:r>
    </w:p>
    <w:p w14:paraId="7DB12B9F" w14:textId="77777777" w:rsidR="00E02B2F" w:rsidRPr="00FE7390" w:rsidRDefault="00E02B2F" w:rsidP="00E02B2F">
      <w:pPr>
        <w:pStyle w:val="2"/>
        <w:spacing w:before="120" w:after="120"/>
        <w:jc w:val="right"/>
        <w:rPr>
          <w:lang w:val="bg-BG"/>
        </w:rPr>
      </w:pPr>
      <w:r w:rsidRPr="00FE7390">
        <w:rPr>
          <w:lang w:val="bg-BG"/>
        </w:rPr>
        <w:t>Таблица 1</w:t>
      </w:r>
    </w:p>
    <w:p w14:paraId="10E372E4" w14:textId="77777777" w:rsidR="00E02B2F" w:rsidRPr="00FE7390" w:rsidRDefault="00E02B2F" w:rsidP="00E02B2F">
      <w:pPr>
        <w:spacing w:before="120" w:after="120" w:line="240" w:lineRule="auto"/>
        <w:jc w:val="center"/>
        <w:rPr>
          <w:b/>
          <w:sz w:val="24"/>
        </w:rPr>
      </w:pPr>
      <w:r w:rsidRPr="00FE7390">
        <w:rPr>
          <w:b/>
          <w:sz w:val="24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tbl>
      <w:tblPr>
        <w:tblW w:w="93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5"/>
        <w:gridCol w:w="10"/>
        <w:gridCol w:w="7131"/>
      </w:tblGrid>
      <w:tr w:rsidR="00E02B2F" w:rsidRPr="003A6B97" w14:paraId="0B44F602" w14:textId="77777777" w:rsidTr="003A6B97">
        <w:trPr>
          <w:trHeight w:val="1053"/>
        </w:trPr>
        <w:tc>
          <w:tcPr>
            <w:tcW w:w="2215" w:type="dxa"/>
            <w:gridSpan w:val="2"/>
          </w:tcPr>
          <w:p w14:paraId="00BB5FB0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131" w:type="dxa"/>
          </w:tcPr>
          <w:p w14:paraId="2F5281A9" w14:textId="77777777" w:rsidR="00E02B2F" w:rsidRPr="003A6B97" w:rsidRDefault="00E02B2F" w:rsidP="003A6B97">
            <w:pPr>
              <w:pStyle w:val="TableParagraph"/>
              <w:spacing w:before="120" w:after="12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E02B2F" w:rsidRPr="003A6B97" w14:paraId="7392AFC9" w14:textId="77777777" w:rsidTr="003A6B97">
        <w:trPr>
          <w:trHeight w:val="2267"/>
        </w:trPr>
        <w:tc>
          <w:tcPr>
            <w:tcW w:w="2215" w:type="dxa"/>
            <w:gridSpan w:val="2"/>
          </w:tcPr>
          <w:p w14:paraId="6F9E5FE3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131" w:type="dxa"/>
          </w:tcPr>
          <w:p w14:paraId="29D16FA8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62B5365A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14:paraId="5CF30EFC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9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собственост)?</w:t>
            </w:r>
          </w:p>
        </w:tc>
      </w:tr>
      <w:tr w:rsidR="00E02B2F" w:rsidRPr="003A6B97" w14:paraId="13407806" w14:textId="77777777" w:rsidTr="001B35E3">
        <w:trPr>
          <w:trHeight w:val="3135"/>
        </w:trPr>
        <w:tc>
          <w:tcPr>
            <w:tcW w:w="2215" w:type="dxa"/>
            <w:gridSpan w:val="2"/>
          </w:tcPr>
          <w:p w14:paraId="5D6EB4D8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Достойнство</w:t>
            </w:r>
          </w:p>
        </w:tc>
        <w:tc>
          <w:tcPr>
            <w:tcW w:w="7131" w:type="dxa"/>
          </w:tcPr>
          <w:p w14:paraId="7B1CA200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14:paraId="147FCA8C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3A6B97">
              <w:rPr>
                <w:rFonts w:ascii="Verdana" w:hAnsi="Verdana"/>
                <w:spacing w:val="-4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информация)?</w:t>
            </w:r>
          </w:p>
          <w:p w14:paraId="058A09BF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наказание?</w:t>
            </w:r>
          </w:p>
          <w:p w14:paraId="1BA4904C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има ли то влияние от гледна точка на принудителен труд или трафик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хора?</w:t>
            </w:r>
          </w:p>
        </w:tc>
      </w:tr>
      <w:tr w:rsidR="003A6B97" w:rsidRPr="003A6B97" w14:paraId="36B24B28" w14:textId="77777777" w:rsidTr="003A6B97">
        <w:trPr>
          <w:trHeight w:val="4552"/>
        </w:trPr>
        <w:tc>
          <w:tcPr>
            <w:tcW w:w="2205" w:type="dxa"/>
          </w:tcPr>
          <w:p w14:paraId="2B492B70" w14:textId="77777777" w:rsidR="003A6B97" w:rsidRPr="003A6B97" w:rsidRDefault="003A6B97" w:rsidP="003A6B97">
            <w:pPr>
              <w:pStyle w:val="TableParagraph"/>
              <w:spacing w:before="120" w:after="120"/>
              <w:ind w:left="108" w:right="15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Личност, личен и семеен живот, свобода на съвестта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изразяване на мнение</w:t>
            </w:r>
          </w:p>
        </w:tc>
        <w:tc>
          <w:tcPr>
            <w:tcW w:w="7141" w:type="dxa"/>
            <w:gridSpan w:val="2"/>
          </w:tcPr>
          <w:p w14:paraId="31143670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свобода 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14:paraId="6F793CDA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right="10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правото на неприкосновеност на личния</w:t>
            </w:r>
            <w:r w:rsidRPr="003A6B97">
              <w:rPr>
                <w:rFonts w:ascii="Verdana" w:hAnsi="Verdana"/>
                <w:spacing w:val="-3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живот (включително дома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комуникациите)?</w:t>
            </w:r>
          </w:p>
          <w:p w14:paraId="1920730E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20" w:after="120"/>
              <w:ind w:right="103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личността на свободно движение в рамките на ЕС?</w:t>
            </w:r>
          </w:p>
          <w:p w14:paraId="0CEA9D4E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14:paraId="1FA17C2D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свободата на мисълта, съвестта 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религията?</w:t>
            </w:r>
          </w:p>
          <w:p w14:paraId="11257EBA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изразяване на мнение и свободата на информация?</w:t>
            </w:r>
          </w:p>
          <w:p w14:paraId="667B57C5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събранията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сдруженията?</w:t>
            </w:r>
          </w:p>
          <w:p w14:paraId="24E3153B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изкуствата и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науките?</w:t>
            </w:r>
          </w:p>
        </w:tc>
      </w:tr>
      <w:tr w:rsidR="003A6B97" w:rsidRPr="003A6B97" w14:paraId="7D80CDCF" w14:textId="77777777" w:rsidTr="003A6B97">
        <w:trPr>
          <w:trHeight w:val="5115"/>
        </w:trPr>
        <w:tc>
          <w:tcPr>
            <w:tcW w:w="2205" w:type="dxa"/>
          </w:tcPr>
          <w:p w14:paraId="70FA0563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Лични данни</w:t>
            </w:r>
          </w:p>
        </w:tc>
        <w:tc>
          <w:tcPr>
            <w:tcW w:w="7141" w:type="dxa"/>
            <w:gridSpan w:val="2"/>
          </w:tcPr>
          <w:p w14:paraId="42AD8839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14:paraId="164FC3DB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Кой обработва личните данни и за каква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цел?</w:t>
            </w:r>
          </w:p>
          <w:p w14:paraId="0D197789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02"/>
              </w:tabs>
              <w:spacing w:before="120" w:after="120"/>
              <w:ind w:right="98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Гарантирано ли е правото на лицата на достъп, поправяне и възражение?</w:t>
            </w:r>
          </w:p>
          <w:p w14:paraId="250B877B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22"/>
              </w:tabs>
              <w:spacing w:before="120" w:after="120"/>
              <w:ind w:right="106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Компетентният орган уведомен ли е за дейността по обработването на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данните?</w:t>
            </w:r>
          </w:p>
          <w:p w14:paraId="465942D0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57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3A6B97">
              <w:rPr>
                <w:rFonts w:ascii="Verdana" w:hAnsi="Verdana"/>
                <w:spacing w:val="-1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предаване?</w:t>
            </w:r>
          </w:p>
          <w:p w14:paraId="69650A30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83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точка?</w:t>
            </w:r>
          </w:p>
          <w:p w14:paraId="6444D177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необходима?</w:t>
            </w:r>
          </w:p>
          <w:p w14:paraId="3F24B000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3A6B97" w:rsidRPr="003A6B97" w14:paraId="06659F6C" w14:textId="77777777" w:rsidTr="003A6B97">
        <w:trPr>
          <w:trHeight w:val="1948"/>
        </w:trPr>
        <w:tc>
          <w:tcPr>
            <w:tcW w:w="2205" w:type="dxa"/>
          </w:tcPr>
          <w:p w14:paraId="516467EC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Убежище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защита в случай на принудите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лно отвеждане, експулсиране или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екстрадиране</w:t>
            </w:r>
          </w:p>
        </w:tc>
        <w:tc>
          <w:tcPr>
            <w:tcW w:w="7141" w:type="dxa"/>
            <w:gridSpan w:val="2"/>
          </w:tcPr>
          <w:p w14:paraId="13F3ADF7" w14:textId="77777777"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3A6B97" w:rsidRPr="003A6B97" w14:paraId="54B37C24" w14:textId="77777777" w:rsidTr="000F2281">
        <w:trPr>
          <w:trHeight w:val="442"/>
        </w:trPr>
        <w:tc>
          <w:tcPr>
            <w:tcW w:w="2205" w:type="dxa"/>
          </w:tcPr>
          <w:p w14:paraId="03A198AD" w14:textId="77777777" w:rsidR="003A6B97" w:rsidRPr="003A6B97" w:rsidRDefault="003A6B97" w:rsidP="003A6B97">
            <w:pPr>
              <w:pStyle w:val="TableParagraph"/>
              <w:spacing w:before="120" w:after="120"/>
              <w:ind w:left="108" w:right="157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Равенство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между мъжете и жените, равно третиране и равни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възможности,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недискриминация и права на хората</w:t>
            </w:r>
            <w:r w:rsidR="008720C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 увреждания</w:t>
            </w:r>
          </w:p>
        </w:tc>
        <w:tc>
          <w:tcPr>
            <w:tcW w:w="7141" w:type="dxa"/>
            <w:gridSpan w:val="2"/>
          </w:tcPr>
          <w:p w14:paraId="696ADF4A" w14:textId="77777777" w:rsidR="003A6B97" w:rsidRDefault="003A6B97" w:rsidP="003A6B97">
            <w:pPr>
              <w:pStyle w:val="TableParagraph"/>
              <w:spacing w:before="120" w:after="120"/>
              <w:ind w:right="101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— Действието гарантира ли принципа на равенство пред закона и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  <w:p w14:paraId="44050DCC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има ли (пряко или косвено) различно въздействие върху жените и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14:paraId="10EF24E0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spacing w:before="120" w:after="120"/>
              <w:ind w:left="407" w:right="95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равенството между жените 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14:paraId="41667014" w14:textId="77777777" w:rsidR="008720C6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различно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третиране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групи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лица,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пряко основано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пол,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раса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етнически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произход,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дискриминация?</w:t>
            </w:r>
          </w:p>
          <w:p w14:paraId="11E68CC7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(вж.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https://ec.europa.eu/commission/presscorner/detail/bg/IP_11_4)?</w:t>
            </w:r>
          </w:p>
        </w:tc>
      </w:tr>
      <w:tr w:rsidR="003A6B97" w:rsidRPr="003A6B97" w14:paraId="6EFD08B4" w14:textId="77777777" w:rsidTr="003A6B97">
        <w:trPr>
          <w:trHeight w:val="6136"/>
        </w:trPr>
        <w:tc>
          <w:tcPr>
            <w:tcW w:w="2205" w:type="dxa"/>
          </w:tcPr>
          <w:p w14:paraId="04AE66B8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Права на детето</w:t>
            </w:r>
          </w:p>
        </w:tc>
        <w:tc>
          <w:tcPr>
            <w:tcW w:w="7141" w:type="dxa"/>
            <w:gridSpan w:val="2"/>
          </w:tcPr>
          <w:p w14:paraId="31A75B10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right="10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Укрепва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правата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(или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групата)?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са основанията за възможно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ограничаване?</w:t>
            </w:r>
          </w:p>
          <w:p w14:paraId="7C5D53D1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left="393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взема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висшия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интерес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детето?</w:t>
            </w:r>
          </w:p>
          <w:p w14:paraId="2365856B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08BC2388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before="120" w:after="120"/>
              <w:ind w:left="397" w:hanging="29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се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насърчават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водещите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Конвенцията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14:paraId="34ABBAB9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затруднява ли някой от водещите принципи на Конвенцията?</w:t>
            </w:r>
          </w:p>
          <w:p w14:paraId="3B272C64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3A6B97">
              <w:rPr>
                <w:rFonts w:ascii="Verdana" w:hAnsi="Verdana"/>
                <w:spacing w:val="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14:paraId="68DEC25B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засягат?</w:t>
            </w:r>
          </w:p>
          <w:p w14:paraId="44D30895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3A6B97" w:rsidRPr="003A6B97" w14:paraId="2BAB0DA3" w14:textId="77777777" w:rsidTr="000F2281">
        <w:trPr>
          <w:trHeight w:val="583"/>
        </w:trPr>
        <w:tc>
          <w:tcPr>
            <w:tcW w:w="2205" w:type="dxa"/>
          </w:tcPr>
          <w:p w14:paraId="7C43D3A7" w14:textId="77777777" w:rsidR="003A6B97" w:rsidRPr="003A6B97" w:rsidRDefault="003A6B97" w:rsidP="003A6B97">
            <w:pPr>
              <w:pStyle w:val="TableParagraph"/>
              <w:spacing w:before="120" w:after="120"/>
              <w:ind w:left="108" w:right="266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Добра администрация/ ефективни правни средства за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защита/ правосъдие</w:t>
            </w:r>
          </w:p>
        </w:tc>
        <w:tc>
          <w:tcPr>
            <w:tcW w:w="7141" w:type="dxa"/>
            <w:gridSpan w:val="2"/>
          </w:tcPr>
          <w:p w14:paraId="511BAE05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80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Съществуващите административни процедури ще станат ли </w:t>
            </w:r>
            <w:r w:rsidRPr="003A6B97">
              <w:rPr>
                <w:rFonts w:ascii="Verdana" w:hAnsi="Verdana"/>
                <w:spacing w:val="2"/>
                <w:sz w:val="20"/>
                <w:szCs w:val="20"/>
                <w:lang w:val="bg-BG"/>
              </w:rPr>
              <w:t xml:space="preserve">по-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утежнени?</w:t>
            </w:r>
          </w:p>
          <w:p w14:paraId="2DEFD580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spacing w:before="120" w:after="120"/>
              <w:ind w:right="99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гарантират ли правото на изслушване, правото на достъп до документите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зачитане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професионалната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служебна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тайна,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както и задължението на администрацията да мотивира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своите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решения?</w:t>
            </w:r>
          </w:p>
          <w:p w14:paraId="64DE679D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spacing w:before="120" w:after="120"/>
              <w:ind w:left="407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 ли е достъпът на лицето до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правосъдие?</w:t>
            </w:r>
          </w:p>
          <w:p w14:paraId="4339E340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съда?</w:t>
            </w:r>
          </w:p>
          <w:p w14:paraId="1ECFF9B3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Ако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ab/>
              <w:t>наказателното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предвижда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наказателноправни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санкции, предвидени ли са гаранции за презумпцията за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невиновност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 и  правото  на  защита,  принципите </w:t>
            </w:r>
            <w:r w:rsidRPr="003A6B97">
              <w:rPr>
                <w:rFonts w:ascii="Verdana" w:hAnsi="Verdana"/>
                <w:spacing w:val="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законност и пропорционалност на престъплението и наказанието,</w:t>
            </w:r>
            <w:r w:rsidR="008720C6" w:rsidRPr="003A6B97">
              <w:rPr>
                <w:rFonts w:ascii="Verdana" w:hAnsi="Verdana"/>
                <w:spacing w:val="-34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="008720C6"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престъпление?</w:t>
            </w:r>
          </w:p>
        </w:tc>
      </w:tr>
      <w:tr w:rsidR="003A6B97" w:rsidRPr="003A6B97" w14:paraId="3A77BE31" w14:textId="77777777" w:rsidTr="003A6B97">
        <w:trPr>
          <w:trHeight w:val="2243"/>
        </w:trPr>
        <w:tc>
          <w:tcPr>
            <w:tcW w:w="2205" w:type="dxa"/>
          </w:tcPr>
          <w:p w14:paraId="5C36F63D" w14:textId="77777777" w:rsidR="003A6B97" w:rsidRPr="003A6B97" w:rsidRDefault="003A6B97" w:rsidP="003A6B97">
            <w:pPr>
              <w:pStyle w:val="TableParagraph"/>
              <w:spacing w:before="120" w:after="120"/>
              <w:ind w:left="108" w:right="443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Солидарност и права на работниците</w:t>
            </w:r>
          </w:p>
        </w:tc>
        <w:tc>
          <w:tcPr>
            <w:tcW w:w="7141" w:type="dxa"/>
            <w:gridSpan w:val="2"/>
          </w:tcPr>
          <w:p w14:paraId="43915BB3" w14:textId="77777777" w:rsidR="003A6B97" w:rsidRPr="003A6B97" w:rsidRDefault="003A6B97" w:rsidP="003A6B97">
            <w:pPr>
              <w:pStyle w:val="TableParagraph"/>
              <w:spacing w:before="120" w:after="120"/>
              <w:ind w:right="10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правата на работниците, като например: право 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информиране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консултиране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работниците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предприятието,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работа,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защита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неоснователно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уволнение,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служби?</w:t>
            </w:r>
          </w:p>
        </w:tc>
      </w:tr>
      <w:tr w:rsidR="003A6B97" w:rsidRPr="003A6B97" w14:paraId="2B810D39" w14:textId="77777777" w:rsidTr="003A6B97">
        <w:trPr>
          <w:trHeight w:val="1055"/>
        </w:trPr>
        <w:tc>
          <w:tcPr>
            <w:tcW w:w="2205" w:type="dxa"/>
          </w:tcPr>
          <w:p w14:paraId="1EC82150" w14:textId="77777777" w:rsidR="003A6B97" w:rsidRPr="003A6B97" w:rsidRDefault="003A6B97" w:rsidP="003A6B97">
            <w:pPr>
              <w:pStyle w:val="TableParagraph"/>
              <w:spacing w:before="120" w:after="120"/>
              <w:ind w:left="108" w:right="4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Опазване на околната среда</w:t>
            </w:r>
          </w:p>
        </w:tc>
        <w:tc>
          <w:tcPr>
            <w:tcW w:w="7141" w:type="dxa"/>
            <w:gridSpan w:val="2"/>
          </w:tcPr>
          <w:p w14:paraId="7EB2C6C9" w14:textId="77777777"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допринася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високо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равнище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опазване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14:paraId="10E51575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3F74E380" w14:textId="77777777"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II</w:t>
      </w:r>
      <w:r w:rsidRPr="00A752C9">
        <w:rPr>
          <w:rFonts w:ascii="Verdana" w:hAnsi="Verdana"/>
          <w:b/>
          <w:sz w:val="20"/>
          <w:szCs w:val="20"/>
        </w:rPr>
        <w:t>. „</w:t>
      </w:r>
      <w:r w:rsidRPr="008720C6">
        <w:rPr>
          <w:rFonts w:ascii="Verdana" w:hAnsi="Verdana"/>
          <w:b/>
          <w:sz w:val="20"/>
          <w:szCs w:val="20"/>
        </w:rPr>
        <w:t>Контролен лист за проверка на потенциално нарушение на Конвенция на ООН за правата на хората с увреждания</w:t>
      </w:r>
      <w:r w:rsidRPr="00A752C9">
        <w:rPr>
          <w:rFonts w:ascii="Verdana" w:hAnsi="Verdana"/>
          <w:b/>
          <w:sz w:val="20"/>
          <w:szCs w:val="20"/>
        </w:rPr>
        <w:t xml:space="preserve">“ </w:t>
      </w:r>
    </w:p>
    <w:p w14:paraId="02486F9C" w14:textId="77777777"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</w:t>
      </w:r>
      <w:r w:rsidRPr="008720C6">
        <w:rPr>
          <w:rFonts w:ascii="Verdana" w:hAnsi="Verdana"/>
          <w:sz w:val="20"/>
          <w:szCs w:val="20"/>
        </w:rPr>
        <w:t>Конвенция на ООН за правата на хората с увреждания</w:t>
      </w:r>
      <w:r w:rsidRPr="00A752C9">
        <w:rPr>
          <w:rFonts w:ascii="Verdana" w:hAnsi="Verdana"/>
          <w:sz w:val="20"/>
          <w:szCs w:val="20"/>
        </w:rPr>
        <w:t>)</w:t>
      </w:r>
    </w:p>
    <w:p w14:paraId="2FEE5970" w14:textId="77777777"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14:paraId="65E9E625" w14:textId="77777777"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 последователност:</w:t>
      </w:r>
    </w:p>
    <w:p w14:paraId="592EFCB8" w14:textId="77777777" w:rsidR="003A6B97" w:rsidRDefault="003A6B97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7AA21288" w14:textId="77777777" w:rsidR="00EC21E9" w:rsidRDefault="00EC21E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36ADD6A1" w14:textId="77777777" w:rsidR="008720C6" w:rsidRDefault="008720C6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8720C6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8720C6" w:rsidRPr="00A752C9" w14:paraId="62FE2DF0" w14:textId="77777777" w:rsidTr="00D87EE5">
        <w:tc>
          <w:tcPr>
            <w:tcW w:w="2830" w:type="dxa"/>
            <w:vMerge w:val="restart"/>
          </w:tcPr>
          <w:p w14:paraId="460FB5A1" w14:textId="77777777" w:rsidR="008720C6" w:rsidRPr="00A752C9" w:rsidRDefault="00D87EE5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О</w:t>
            </w:r>
            <w:r w:rsidRPr="008720C6">
              <w:rPr>
                <w:rFonts w:ascii="Verdana" w:hAnsi="Verdana"/>
                <w:b/>
                <w:sz w:val="20"/>
                <w:szCs w:val="20"/>
              </w:rPr>
              <w:t>сновно право:</w:t>
            </w:r>
          </w:p>
        </w:tc>
        <w:tc>
          <w:tcPr>
            <w:tcW w:w="4820" w:type="dxa"/>
            <w:gridSpan w:val="3"/>
          </w:tcPr>
          <w:p w14:paraId="63B7C4D7" w14:textId="77777777"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14:paraId="1C0766C4" w14:textId="77777777"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8720C6" w:rsidRPr="00A752C9" w14:paraId="0CF07495" w14:textId="77777777" w:rsidTr="00D87EE5">
        <w:tc>
          <w:tcPr>
            <w:tcW w:w="2830" w:type="dxa"/>
            <w:vMerge/>
          </w:tcPr>
          <w:p w14:paraId="4C354DFE" w14:textId="77777777"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3FDE224" w14:textId="77777777"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14:paraId="2DD942E4" w14:textId="77777777"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14:paraId="02E7E712" w14:textId="77777777" w:rsidR="008720C6" w:rsidRPr="00A752C9" w:rsidRDefault="00D87EE5" w:rsidP="00D87EE5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14:paraId="15984089" w14:textId="77777777"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A752C9" w:rsidRPr="00A752C9" w14:paraId="1AE50022" w14:textId="77777777" w:rsidTr="00D87EE5">
        <w:tc>
          <w:tcPr>
            <w:tcW w:w="2830" w:type="dxa"/>
          </w:tcPr>
          <w:p w14:paraId="7FB5341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жените с увреждания (чл. 6);</w:t>
            </w:r>
          </w:p>
        </w:tc>
        <w:tc>
          <w:tcPr>
            <w:tcW w:w="1418" w:type="dxa"/>
          </w:tcPr>
          <w:p w14:paraId="659B7C5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FEF64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3B746A" w14:textId="77777777" w:rsidR="00A752C9" w:rsidRPr="00A752C9" w:rsidRDefault="00A752C9" w:rsidP="00D87EE5">
            <w:pPr>
              <w:spacing w:before="120" w:after="120"/>
              <w:ind w:left="-108" w:right="-108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EDBFD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499BE314" w14:textId="77777777" w:rsidTr="00D87EE5">
        <w:tc>
          <w:tcPr>
            <w:tcW w:w="2830" w:type="dxa"/>
          </w:tcPr>
          <w:p w14:paraId="5E42E33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децата с увреждания (чл.7);</w:t>
            </w:r>
          </w:p>
        </w:tc>
        <w:tc>
          <w:tcPr>
            <w:tcW w:w="1418" w:type="dxa"/>
          </w:tcPr>
          <w:p w14:paraId="47132D5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BF283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76960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657DE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46F6DFFB" w14:textId="77777777" w:rsidTr="00D87EE5">
        <w:tc>
          <w:tcPr>
            <w:tcW w:w="2830" w:type="dxa"/>
          </w:tcPr>
          <w:p w14:paraId="7C63602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Повишаване на общественото съзнание (чл.8);</w:t>
            </w:r>
          </w:p>
        </w:tc>
        <w:tc>
          <w:tcPr>
            <w:tcW w:w="1418" w:type="dxa"/>
          </w:tcPr>
          <w:p w14:paraId="0B6C11C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F3E5A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BEEF8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F79AB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39C33226" w14:textId="77777777" w:rsidTr="00D87EE5">
        <w:tc>
          <w:tcPr>
            <w:tcW w:w="2830" w:type="dxa"/>
          </w:tcPr>
          <w:p w14:paraId="07FB6BF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Независим живот и включване в общността (чл. 19);</w:t>
            </w:r>
          </w:p>
        </w:tc>
        <w:tc>
          <w:tcPr>
            <w:tcW w:w="1418" w:type="dxa"/>
          </w:tcPr>
          <w:p w14:paraId="5368A22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22062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52679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5D2E3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10FD3A77" w14:textId="77777777" w:rsidTr="00D87EE5">
        <w:tc>
          <w:tcPr>
            <w:tcW w:w="2830" w:type="dxa"/>
          </w:tcPr>
          <w:p w14:paraId="1067B5C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Лична мобилност (чл.20);</w:t>
            </w:r>
          </w:p>
        </w:tc>
        <w:tc>
          <w:tcPr>
            <w:tcW w:w="1418" w:type="dxa"/>
          </w:tcPr>
          <w:p w14:paraId="75B60C5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04D03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B4504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798C0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726B0BA1" w14:textId="77777777" w:rsidTr="00D87EE5">
        <w:tc>
          <w:tcPr>
            <w:tcW w:w="2830" w:type="dxa"/>
          </w:tcPr>
          <w:p w14:paraId="5DB8A5D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Уважение към дома и семейството (чл. 23);</w:t>
            </w:r>
          </w:p>
        </w:tc>
        <w:tc>
          <w:tcPr>
            <w:tcW w:w="1418" w:type="dxa"/>
          </w:tcPr>
          <w:p w14:paraId="0FC0302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0447B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3F575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06C97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40D2DCEE" w14:textId="77777777" w:rsidTr="00D87EE5">
        <w:tc>
          <w:tcPr>
            <w:tcW w:w="2830" w:type="dxa"/>
          </w:tcPr>
          <w:p w14:paraId="0FAA0B0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Образование (чл.24);</w:t>
            </w:r>
          </w:p>
        </w:tc>
        <w:tc>
          <w:tcPr>
            <w:tcW w:w="1418" w:type="dxa"/>
          </w:tcPr>
          <w:p w14:paraId="09753EB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F4D1E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2513F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7C83A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2A7D75B4" w14:textId="77777777" w:rsidTr="00D87EE5">
        <w:tc>
          <w:tcPr>
            <w:tcW w:w="2830" w:type="dxa"/>
          </w:tcPr>
          <w:p w14:paraId="747272B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Здравеопазване (чл.25);</w:t>
            </w:r>
          </w:p>
        </w:tc>
        <w:tc>
          <w:tcPr>
            <w:tcW w:w="1418" w:type="dxa"/>
          </w:tcPr>
          <w:p w14:paraId="65A7078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D7CEF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2C5B5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B8B82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5249B895" w14:textId="77777777" w:rsidTr="00D87EE5">
        <w:tc>
          <w:tcPr>
            <w:tcW w:w="2830" w:type="dxa"/>
          </w:tcPr>
          <w:p w14:paraId="2A19437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A752C9">
              <w:rPr>
                <w:rFonts w:ascii="Verdana" w:hAnsi="Verdana"/>
                <w:sz w:val="20"/>
                <w:szCs w:val="20"/>
              </w:rPr>
              <w:t>Абилитация</w:t>
            </w:r>
            <w:proofErr w:type="spellEnd"/>
            <w:r w:rsidRPr="00A752C9">
              <w:rPr>
                <w:rFonts w:ascii="Verdana" w:hAnsi="Verdana"/>
                <w:sz w:val="20"/>
                <w:szCs w:val="20"/>
              </w:rPr>
              <w:t xml:space="preserve"> и рехабилитация (чл.26);</w:t>
            </w:r>
          </w:p>
        </w:tc>
        <w:tc>
          <w:tcPr>
            <w:tcW w:w="1418" w:type="dxa"/>
          </w:tcPr>
          <w:p w14:paraId="263D4A1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4F96B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54CB5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095D3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35BA021C" w14:textId="77777777" w:rsidTr="00D87EE5">
        <w:tc>
          <w:tcPr>
            <w:tcW w:w="2830" w:type="dxa"/>
          </w:tcPr>
          <w:p w14:paraId="713B0F6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Работа и заетост (чл.27);</w:t>
            </w:r>
          </w:p>
        </w:tc>
        <w:tc>
          <w:tcPr>
            <w:tcW w:w="1418" w:type="dxa"/>
          </w:tcPr>
          <w:p w14:paraId="01CAFC7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4472D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F592F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150DA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3D615D82" w14:textId="77777777" w:rsidTr="00D87EE5">
        <w:tc>
          <w:tcPr>
            <w:tcW w:w="2830" w:type="dxa"/>
          </w:tcPr>
          <w:p w14:paraId="3BEFAD5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Подходящ жизнен стандарт и социална закрила (чл.28);</w:t>
            </w:r>
          </w:p>
        </w:tc>
        <w:tc>
          <w:tcPr>
            <w:tcW w:w="1418" w:type="dxa"/>
          </w:tcPr>
          <w:p w14:paraId="74DA7D4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06263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F45EF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EB63D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45EF267B" w14:textId="77777777" w:rsidTr="00D87EE5">
        <w:tc>
          <w:tcPr>
            <w:tcW w:w="2830" w:type="dxa"/>
          </w:tcPr>
          <w:p w14:paraId="5B4D257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политическия и обществения живот (чл.29);</w:t>
            </w:r>
          </w:p>
        </w:tc>
        <w:tc>
          <w:tcPr>
            <w:tcW w:w="1418" w:type="dxa"/>
          </w:tcPr>
          <w:p w14:paraId="39A3D70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7DA86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B21E0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35FB1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5D32F78A" w14:textId="77777777" w:rsidTr="00D87EE5">
        <w:tc>
          <w:tcPr>
            <w:tcW w:w="2830" w:type="dxa"/>
          </w:tcPr>
          <w:p w14:paraId="02A4173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културния живот, почивка, свободно време и спорт (чл.30);</w:t>
            </w:r>
          </w:p>
        </w:tc>
        <w:tc>
          <w:tcPr>
            <w:tcW w:w="1418" w:type="dxa"/>
          </w:tcPr>
          <w:p w14:paraId="6C1AC32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BEE31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1B452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37869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6E303C74" w14:textId="77777777" w:rsidTr="00D87EE5">
        <w:tc>
          <w:tcPr>
            <w:tcW w:w="2830" w:type="dxa"/>
          </w:tcPr>
          <w:p w14:paraId="074F5B2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lastRenderedPageBreak/>
              <w:t>Статистика и събиране на данни (чл.31);</w:t>
            </w:r>
          </w:p>
        </w:tc>
        <w:tc>
          <w:tcPr>
            <w:tcW w:w="1418" w:type="dxa"/>
          </w:tcPr>
          <w:p w14:paraId="0A69925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20921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9043F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8BE72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71D3F4DC" w14:textId="77777777" w:rsidTr="00D87EE5">
        <w:tc>
          <w:tcPr>
            <w:tcW w:w="2830" w:type="dxa"/>
          </w:tcPr>
          <w:p w14:paraId="4B8C143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Международно сътрудничество (чл.32).</w:t>
            </w:r>
          </w:p>
        </w:tc>
        <w:tc>
          <w:tcPr>
            <w:tcW w:w="1418" w:type="dxa"/>
          </w:tcPr>
          <w:p w14:paraId="57EF84E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CB4BD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2A605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BE912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B659EBF" w14:textId="77777777" w:rsidR="001A4BE8" w:rsidRPr="00A752C9" w:rsidRDefault="001A4BE8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3487E4EC" w14:textId="77777777" w:rsidR="001A4BE8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D87EE5">
        <w:rPr>
          <w:rFonts w:ascii="Verdana" w:hAnsi="Verdana"/>
          <w:b/>
          <w:sz w:val="20"/>
          <w:szCs w:val="20"/>
        </w:rPr>
        <w:t>ФАЗА II - Проверя се дали има засегнато основно право по Конвенцията, което едновременно представлява и абсолютно/неотменимо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46"/>
        <w:gridCol w:w="1337"/>
        <w:gridCol w:w="1657"/>
        <w:gridCol w:w="1713"/>
        <w:gridCol w:w="1593"/>
      </w:tblGrid>
      <w:tr w:rsidR="00D87EE5" w:rsidRPr="00D87EE5" w14:paraId="1D5E234C" w14:textId="77777777" w:rsidTr="00D87EE5">
        <w:tc>
          <w:tcPr>
            <w:tcW w:w="3025" w:type="dxa"/>
            <w:vMerge w:val="restart"/>
          </w:tcPr>
          <w:p w14:paraId="5C65FBF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D87EE5">
              <w:rPr>
                <w:rFonts w:ascii="Verdana" w:hAnsi="Verdana"/>
                <w:b/>
                <w:sz w:val="20"/>
                <w:szCs w:val="20"/>
              </w:rPr>
              <w:t>бсолютно/неотменимо право:</w:t>
            </w:r>
          </w:p>
        </w:tc>
        <w:tc>
          <w:tcPr>
            <w:tcW w:w="4676" w:type="dxa"/>
            <w:gridSpan w:val="3"/>
          </w:tcPr>
          <w:p w14:paraId="4F80F2F9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645" w:type="dxa"/>
          </w:tcPr>
          <w:p w14:paraId="20F62109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D87EE5" w:rsidRPr="00D87EE5" w14:paraId="28CC2092" w14:textId="77777777" w:rsidTr="00D87EE5">
        <w:tc>
          <w:tcPr>
            <w:tcW w:w="3025" w:type="dxa"/>
            <w:vMerge/>
          </w:tcPr>
          <w:p w14:paraId="3F7CE9F5" w14:textId="77777777"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6" w:type="dxa"/>
          </w:tcPr>
          <w:p w14:paraId="3628438E" w14:textId="77777777"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0" w:type="dxa"/>
          </w:tcPr>
          <w:p w14:paraId="41B47979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650" w:type="dxa"/>
          </w:tcPr>
          <w:p w14:paraId="43A4FD76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645" w:type="dxa"/>
          </w:tcPr>
          <w:p w14:paraId="2B9C5DED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D87EE5" w:rsidRPr="00D87EE5" w14:paraId="2432088E" w14:textId="77777777" w:rsidTr="00D87EE5">
        <w:tc>
          <w:tcPr>
            <w:tcW w:w="3025" w:type="dxa"/>
          </w:tcPr>
          <w:p w14:paraId="3A0A41D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Равенство и забрана на дискриминация (чл.5);</w:t>
            </w:r>
          </w:p>
        </w:tc>
        <w:tc>
          <w:tcPr>
            <w:tcW w:w="1376" w:type="dxa"/>
          </w:tcPr>
          <w:p w14:paraId="368D269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00EDD0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3543264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6C200A2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2F6900E7" w14:textId="77777777" w:rsidTr="00D87EE5">
        <w:tc>
          <w:tcPr>
            <w:tcW w:w="3025" w:type="dxa"/>
          </w:tcPr>
          <w:p w14:paraId="2E7F04A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Достъпност (чл.9);</w:t>
            </w:r>
          </w:p>
        </w:tc>
        <w:tc>
          <w:tcPr>
            <w:tcW w:w="1376" w:type="dxa"/>
          </w:tcPr>
          <w:p w14:paraId="59E1748C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3940F37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BC885C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26C0041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795922CC" w14:textId="77777777" w:rsidTr="00D87EE5">
        <w:tc>
          <w:tcPr>
            <w:tcW w:w="3025" w:type="dxa"/>
          </w:tcPr>
          <w:p w14:paraId="6A547A0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Право на живот (чл. 10);</w:t>
            </w:r>
          </w:p>
        </w:tc>
        <w:tc>
          <w:tcPr>
            <w:tcW w:w="1376" w:type="dxa"/>
          </w:tcPr>
          <w:p w14:paraId="45D95B45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3E8F36E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73A887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3B925F2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57DF977A" w14:textId="77777777" w:rsidTr="00D87EE5">
        <w:tc>
          <w:tcPr>
            <w:tcW w:w="3025" w:type="dxa"/>
          </w:tcPr>
          <w:p w14:paraId="6B98DED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Равнопоставеност пред закона (чл. 12);</w:t>
            </w:r>
          </w:p>
        </w:tc>
        <w:tc>
          <w:tcPr>
            <w:tcW w:w="1376" w:type="dxa"/>
          </w:tcPr>
          <w:p w14:paraId="62A9221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D8D935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B593E6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79BCB7A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063EE34A" w14:textId="77777777" w:rsidTr="00D87EE5">
        <w:tc>
          <w:tcPr>
            <w:tcW w:w="3025" w:type="dxa"/>
          </w:tcPr>
          <w:p w14:paraId="37C31A8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 до правосъдие (чл. 13);</w:t>
            </w:r>
          </w:p>
        </w:tc>
        <w:tc>
          <w:tcPr>
            <w:tcW w:w="1376" w:type="dxa"/>
          </w:tcPr>
          <w:p w14:paraId="52DDACD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D3DBC35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46A04E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524A44D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676969B8" w14:textId="77777777" w:rsidTr="00D87EE5">
        <w:tc>
          <w:tcPr>
            <w:tcW w:w="3025" w:type="dxa"/>
          </w:tcPr>
          <w:p w14:paraId="35A24DCC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изтезания или жестоко, нечовешко или унизително отнасяне или наказание (чл. 15);</w:t>
            </w:r>
          </w:p>
        </w:tc>
        <w:tc>
          <w:tcPr>
            <w:tcW w:w="1376" w:type="dxa"/>
          </w:tcPr>
          <w:p w14:paraId="2E8F62A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DC773F5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7B8640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77E3560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3BD19760" w14:textId="77777777" w:rsidTr="00D87EE5">
        <w:tc>
          <w:tcPr>
            <w:tcW w:w="3025" w:type="dxa"/>
          </w:tcPr>
          <w:p w14:paraId="5209A3D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експлоатация, насилие и тормоз (чл. 16);</w:t>
            </w:r>
          </w:p>
        </w:tc>
        <w:tc>
          <w:tcPr>
            <w:tcW w:w="1376" w:type="dxa"/>
          </w:tcPr>
          <w:p w14:paraId="56DE58F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B073BD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F8E9D1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2D2D3ED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4D51AD92" w14:textId="77777777" w:rsidTr="00D87EE5">
        <w:tc>
          <w:tcPr>
            <w:tcW w:w="3025" w:type="dxa"/>
          </w:tcPr>
          <w:p w14:paraId="72A917B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на целостта и ненакърнимостта на личността (чл.17);</w:t>
            </w:r>
          </w:p>
        </w:tc>
        <w:tc>
          <w:tcPr>
            <w:tcW w:w="1376" w:type="dxa"/>
          </w:tcPr>
          <w:p w14:paraId="5BFF992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7A346B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DDC69E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1BD82009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52475899" w14:textId="77777777" w:rsidTr="00D87EE5">
        <w:tc>
          <w:tcPr>
            <w:tcW w:w="3025" w:type="dxa"/>
          </w:tcPr>
          <w:p w14:paraId="517C8BA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Свобода на изразяване и на мнение, свобода на достъпа до информация (чл. 21);</w:t>
            </w:r>
          </w:p>
        </w:tc>
        <w:tc>
          <w:tcPr>
            <w:tcW w:w="1376" w:type="dxa"/>
          </w:tcPr>
          <w:p w14:paraId="3205BEA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16F459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4CC70B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720C05CC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4D7564F8" w14:textId="77777777" w:rsidTr="00D87EE5">
        <w:tc>
          <w:tcPr>
            <w:tcW w:w="3025" w:type="dxa"/>
          </w:tcPr>
          <w:p w14:paraId="161EB83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lastRenderedPageBreak/>
              <w:t>Зачитане на личната неприкосновеност (чл. 22).</w:t>
            </w:r>
          </w:p>
        </w:tc>
        <w:tc>
          <w:tcPr>
            <w:tcW w:w="1376" w:type="dxa"/>
          </w:tcPr>
          <w:p w14:paraId="338E705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A77DF2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3B9453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55A2467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BAF6AF7" w14:textId="77777777" w:rsidR="00D87EE5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03A75CA7" w14:textId="77777777" w:rsidR="00A752C9" w:rsidRDefault="00CE6772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 wp14:anchorId="38BB0B29" wp14:editId="7AA7F843">
                <wp:extent cx="5989320" cy="2484120"/>
                <wp:effectExtent l="0" t="0" r="11430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4841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D32168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като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абсолютните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могат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ограничавани,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необходим допълнителен анализ на ФАЗА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  <w:p w14:paraId="4BB58A54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      </w:r>
                            <w:r w:rsidRPr="00CE6772">
                              <w:rPr>
                                <w:rFonts w:ascii="Verdana" w:hAnsi="Verdana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по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следва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бъде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инициирана,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стартирайки</w:t>
                            </w:r>
                            <w:r w:rsidRPr="00CE6772">
                              <w:rPr>
                                <w:rFonts w:ascii="Verdana" w:hAnsi="Verdana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ФАЗА I.</w:t>
                            </w:r>
                          </w:p>
                          <w:p w14:paraId="0E889E32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разписана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Процедурния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наръчник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съответната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раздел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настоящите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Насоки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прилагане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ООН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хората с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увреждания.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BB0B29" id="Text Box 14" o:spid="_x0000_s1027" type="#_x0000_t202" style="width:471.6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" fillcolor="#deeaf6" strokeweight=".48pt">
                <v:textbox inset="0,0,0,0">
                  <w:txbxContent>
                    <w:p w14:paraId="71D32168" w14:textId="77777777"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като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абсолютните</w:t>
                      </w:r>
                      <w:r w:rsidRPr="00CE6772">
                        <w:rPr>
                          <w:rFonts w:ascii="Verdana" w:hAnsi="Verdana"/>
                          <w:b/>
                          <w:spacing w:val="2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могат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ограничавани,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необходим допълнителен анализ на ФАЗА</w:t>
                      </w:r>
                      <w:r w:rsidRPr="00CE6772">
                        <w:rPr>
                          <w:rFonts w:ascii="Verdana" w:hAnsi="Verdana"/>
                          <w:b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III.</w:t>
                      </w:r>
                    </w:p>
                    <w:p w14:paraId="4BB58A54" w14:textId="77777777"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</w:r>
                      <w:r w:rsidRPr="00CE6772">
                        <w:rPr>
                          <w:rFonts w:ascii="Verdana" w:hAnsi="Verdana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по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следва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бъде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инициирана,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стартирайки</w:t>
                      </w:r>
                      <w:r w:rsidRPr="00CE6772">
                        <w:rPr>
                          <w:rFonts w:ascii="Verdana" w:hAnsi="Verdana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ФАЗА I.</w:t>
                      </w:r>
                    </w:p>
                    <w:p w14:paraId="0E889E32" w14:textId="77777777"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</w:r>
                      <w:r w:rsidRPr="00CE6772">
                        <w:rPr>
                          <w:rFonts w:ascii="Verdana" w:hAnsi="Verdana"/>
                          <w:b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разписана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Процедурния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наръчник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съответната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раздел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V.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b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настоящите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Насоки</w:t>
                      </w:r>
                      <w:r w:rsidRPr="00CE6772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прилагане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ООН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хората с</w:t>
                      </w:r>
                      <w:r w:rsidRPr="00CE6772">
                        <w:rPr>
                          <w:rFonts w:ascii="Verdana" w:hAnsi="Verdana"/>
                          <w:b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увреждания.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9A1AC1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21013EC6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ФАЗА III - Проверява се по какъв начин предвиденото действие/документ въздейства върху основните права:</w:t>
      </w:r>
    </w:p>
    <w:p w14:paraId="47D1F18B" w14:textId="77777777"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1 - Предвиденото действие/мярка/документ има едновременно благоприятно и отрицателно въздействие върху основните права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 анализ.</w:t>
      </w:r>
    </w:p>
    <w:p w14:paraId="5C2C4380" w14:textId="77777777"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2 - Предвиденото действие/мярка/документ има отрицателно въздействие върху основното право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14:paraId="292675D2" w14:textId="77777777"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 върху него е допустимо съгласно приложимото законодателство;</w:t>
      </w:r>
    </w:p>
    <w:p w14:paraId="4382B77B" w14:textId="77777777"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 ако:</w:t>
      </w:r>
    </w:p>
    <w:p w14:paraId="08C5BA63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отговаря действително на цел от общ интерес на Съюза или на 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 лица).</w:t>
      </w:r>
    </w:p>
    <w:p w14:paraId="248C0D22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 мярка, която може да се приложи, и ако не може да се приложи такава мярка, следва да се обоснове защо не приложима).</w:t>
      </w:r>
    </w:p>
    <w:p w14:paraId="2BE0886D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пропорционално на желаната цел.</w:t>
      </w:r>
    </w:p>
    <w:p w14:paraId="5FDE847A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lastRenderedPageBreak/>
        <w:t>се зачита основното съдържание на засегнатото/те основно/и право/а.</w:t>
      </w:r>
    </w:p>
    <w:p w14:paraId="768D3613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всички гореизброени твърдения е положителен</w:t>
      </w:r>
      <w:r w:rsidRPr="0048118A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14:paraId="22607D7A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48118A">
        <w:rPr>
          <w:rFonts w:ascii="Verdana" w:hAnsi="Verdana"/>
          <w:sz w:val="20"/>
          <w:szCs w:val="20"/>
        </w:rPr>
        <w:t>, 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14:paraId="6ABA6D7C" w14:textId="77777777" w:rsidR="0048118A" w:rsidRPr="0048118A" w:rsidRDefault="0048118A" w:rsidP="000F2281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Процедурния наръчник на съответната програма, както и в раздел V. от настоящите Насоки за прилагане на Конвенцията на ООН за правата на хората с увреждания.</w:t>
      </w:r>
    </w:p>
    <w:p w14:paraId="0D0728C8" w14:textId="77777777" w:rsidR="00A752C9" w:rsidRPr="001A64FB" w:rsidRDefault="00A752C9" w:rsidP="000F2281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66B4485C" w14:textId="77777777" w:rsidR="001A64FB" w:rsidRPr="001A64FB" w:rsidRDefault="001A64FB" w:rsidP="000F2281">
      <w:pPr>
        <w:spacing w:before="120" w:after="12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1A64FB">
        <w:rPr>
          <w:rFonts w:ascii="Verdana" w:hAnsi="Verdana"/>
          <w:b/>
          <w:i/>
          <w:sz w:val="20"/>
          <w:szCs w:val="20"/>
        </w:rPr>
        <w:t>Таблица 1</w:t>
      </w:r>
    </w:p>
    <w:p w14:paraId="2D48EB1B" w14:textId="77777777" w:rsidR="001A64FB" w:rsidRPr="001A64FB" w:rsidRDefault="001A64FB" w:rsidP="000F2281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1A64FB">
        <w:rPr>
          <w:rFonts w:ascii="Verdana" w:hAnsi="Verdana"/>
          <w:b/>
          <w:sz w:val="20"/>
          <w:szCs w:val="20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 хората с увреждания</w:t>
      </w:r>
    </w:p>
    <w:tbl>
      <w:tblPr>
        <w:tblW w:w="95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7029"/>
        <w:gridCol w:w="10"/>
      </w:tblGrid>
      <w:tr w:rsidR="001A64FB" w:rsidRPr="001A64FB" w14:paraId="3D4FB216" w14:textId="77777777" w:rsidTr="001A64FB">
        <w:trPr>
          <w:gridAfter w:val="1"/>
          <w:wAfter w:w="10" w:type="dxa"/>
          <w:trHeight w:val="1053"/>
        </w:trPr>
        <w:tc>
          <w:tcPr>
            <w:tcW w:w="2552" w:type="dxa"/>
          </w:tcPr>
          <w:p w14:paraId="6170440C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029" w:type="dxa"/>
          </w:tcPr>
          <w:p w14:paraId="2AEF6703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1A64FB" w:rsidRPr="001A64FB" w14:paraId="0DD7A1A4" w14:textId="77777777" w:rsidTr="001A64FB">
        <w:trPr>
          <w:gridAfter w:val="1"/>
          <w:wAfter w:w="10" w:type="dxa"/>
          <w:trHeight w:val="1672"/>
        </w:trPr>
        <w:tc>
          <w:tcPr>
            <w:tcW w:w="2552" w:type="dxa"/>
          </w:tcPr>
          <w:p w14:paraId="356FC139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029" w:type="dxa"/>
          </w:tcPr>
          <w:p w14:paraId="1B546946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10575370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14:paraId="01289B3A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95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права?</w:t>
            </w:r>
          </w:p>
        </w:tc>
      </w:tr>
      <w:tr w:rsidR="001A64FB" w:rsidRPr="001A64FB" w14:paraId="19877906" w14:textId="77777777" w:rsidTr="001A64FB">
        <w:trPr>
          <w:trHeight w:val="1380"/>
        </w:trPr>
        <w:tc>
          <w:tcPr>
            <w:tcW w:w="2552" w:type="dxa"/>
          </w:tcPr>
          <w:p w14:paraId="2460D271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Повишаване на общественото съзнание</w:t>
            </w:r>
          </w:p>
        </w:tc>
        <w:tc>
          <w:tcPr>
            <w:tcW w:w="7039" w:type="dxa"/>
            <w:gridSpan w:val="2"/>
          </w:tcPr>
          <w:p w14:paraId="3176116E" w14:textId="77777777" w:rsidR="001A64FB" w:rsidRPr="001A64FB" w:rsidRDefault="007141A0" w:rsidP="007141A0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1A64FB" w:rsidRPr="001A64FB" w14:paraId="357D1C56" w14:textId="77777777" w:rsidTr="001A64FB">
        <w:trPr>
          <w:trHeight w:val="3035"/>
        </w:trPr>
        <w:tc>
          <w:tcPr>
            <w:tcW w:w="2552" w:type="dxa"/>
          </w:tcPr>
          <w:p w14:paraId="7D3AA505" w14:textId="77777777" w:rsidR="007141A0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Достъпност </w:t>
            </w:r>
          </w:p>
          <w:p w14:paraId="4DD99E19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Лична мобилност</w:t>
            </w:r>
          </w:p>
        </w:tc>
        <w:tc>
          <w:tcPr>
            <w:tcW w:w="7039" w:type="dxa"/>
            <w:gridSpan w:val="2"/>
          </w:tcPr>
          <w:p w14:paraId="30930F42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физическата,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социалната,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икономическата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Ако да, опишете по какъв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  <w:p w14:paraId="14BD1937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включва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1A64FB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предоставянето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разумни</w:t>
            </w:r>
            <w:r w:rsidRPr="001A64FB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улеснения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</w:tc>
      </w:tr>
      <w:tr w:rsidR="001A64FB" w:rsidRPr="001A64FB" w14:paraId="29954EF7" w14:textId="77777777" w:rsidTr="001A64FB">
        <w:trPr>
          <w:trHeight w:val="1104"/>
        </w:trPr>
        <w:tc>
          <w:tcPr>
            <w:tcW w:w="2552" w:type="dxa"/>
          </w:tcPr>
          <w:p w14:paraId="1BB4E26A" w14:textId="77777777" w:rsidR="001A64FB" w:rsidRPr="001A64FB" w:rsidRDefault="001A64FB" w:rsidP="007141A0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Независим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живот и включване в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общността</w:t>
            </w:r>
          </w:p>
        </w:tc>
        <w:tc>
          <w:tcPr>
            <w:tcW w:w="7039" w:type="dxa"/>
            <w:gridSpan w:val="2"/>
          </w:tcPr>
          <w:p w14:paraId="055EC7D1" w14:textId="77777777" w:rsid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14:paraId="20243F18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Осигурява ли възможност за активно участие в процеса на вземане на решения? Ако да, опишете по какъв начин?</w:t>
            </w:r>
          </w:p>
        </w:tc>
      </w:tr>
      <w:tr w:rsidR="001A64FB" w:rsidRPr="001A64FB" w14:paraId="67910D8C" w14:textId="77777777" w:rsidTr="001A64FB">
        <w:trPr>
          <w:trHeight w:val="551"/>
        </w:trPr>
        <w:tc>
          <w:tcPr>
            <w:tcW w:w="2552" w:type="dxa"/>
          </w:tcPr>
          <w:p w14:paraId="60032C00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7039" w:type="dxa"/>
            <w:gridSpan w:val="2"/>
          </w:tcPr>
          <w:p w14:paraId="74BBE6C5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образование?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14:paraId="2915859F" w14:textId="77777777" w:rsidTr="001A64FB">
        <w:trPr>
          <w:trHeight w:val="827"/>
        </w:trPr>
        <w:tc>
          <w:tcPr>
            <w:tcW w:w="2552" w:type="dxa"/>
          </w:tcPr>
          <w:p w14:paraId="42C1A8F9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Здравеопазване </w:t>
            </w:r>
            <w:proofErr w:type="spellStart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Абилитация</w:t>
            </w:r>
            <w:proofErr w:type="spellEnd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 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рехабилитация</w:t>
            </w:r>
          </w:p>
        </w:tc>
        <w:tc>
          <w:tcPr>
            <w:tcW w:w="7039" w:type="dxa"/>
            <w:gridSpan w:val="2"/>
          </w:tcPr>
          <w:p w14:paraId="1A7C2EA1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здравеопазване?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14:paraId="375B86F3" w14:textId="77777777" w:rsidTr="001A64FB">
        <w:trPr>
          <w:trHeight w:val="1266"/>
        </w:trPr>
        <w:tc>
          <w:tcPr>
            <w:tcW w:w="2552" w:type="dxa"/>
          </w:tcPr>
          <w:p w14:paraId="39B3E1E7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Работа и заетост</w:t>
            </w:r>
          </w:p>
        </w:tc>
        <w:tc>
          <w:tcPr>
            <w:tcW w:w="7039" w:type="dxa"/>
            <w:gridSpan w:val="2"/>
          </w:tcPr>
          <w:p w14:paraId="44EE3D26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възможности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заплащане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стойност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положения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труд, безопасни и здравословни условия на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труд?</w:t>
            </w:r>
          </w:p>
          <w:p w14:paraId="02ACB9AB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14:paraId="0A42DCED" w14:textId="77777777" w:rsidTr="001A64FB">
        <w:trPr>
          <w:trHeight w:val="828"/>
        </w:trPr>
        <w:tc>
          <w:tcPr>
            <w:tcW w:w="2552" w:type="dxa"/>
          </w:tcPr>
          <w:p w14:paraId="4D54EA1A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Подходящ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жизнен стандарт и социална закрила</w:t>
            </w:r>
          </w:p>
        </w:tc>
        <w:tc>
          <w:tcPr>
            <w:tcW w:w="7039" w:type="dxa"/>
            <w:gridSpan w:val="2"/>
          </w:tcPr>
          <w:p w14:paraId="4DA5BF69" w14:textId="77777777" w:rsidR="007141A0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Засяга ли правото на социална закрила и подходящ жизнен стандарт? </w:t>
            </w:r>
          </w:p>
          <w:p w14:paraId="6AAD026C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14:paraId="5062F8ED" w14:textId="77777777" w:rsidTr="001A64FB">
        <w:trPr>
          <w:trHeight w:val="1379"/>
        </w:trPr>
        <w:tc>
          <w:tcPr>
            <w:tcW w:w="2552" w:type="dxa"/>
          </w:tcPr>
          <w:p w14:paraId="422234F5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Свобода на изразяване и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мнение, свобода на достъпа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информация</w:t>
            </w:r>
          </w:p>
        </w:tc>
        <w:tc>
          <w:tcPr>
            <w:tcW w:w="7039" w:type="dxa"/>
            <w:gridSpan w:val="2"/>
          </w:tcPr>
          <w:p w14:paraId="35567212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1A64FB" w:rsidRPr="001A64FB" w14:paraId="083FF54F" w14:textId="77777777" w:rsidTr="001A64FB">
        <w:trPr>
          <w:trHeight w:val="1932"/>
        </w:trPr>
        <w:tc>
          <w:tcPr>
            <w:tcW w:w="2552" w:type="dxa"/>
          </w:tcPr>
          <w:p w14:paraId="7FF47482" w14:textId="77777777"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Участие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политическия и обществен живот</w:t>
            </w:r>
          </w:p>
          <w:p w14:paraId="6026AC51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Участие в културния живот, почивка, свободно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време и спорт</w:t>
            </w:r>
          </w:p>
        </w:tc>
        <w:tc>
          <w:tcPr>
            <w:tcW w:w="7039" w:type="dxa"/>
            <w:gridSpan w:val="2"/>
          </w:tcPr>
          <w:p w14:paraId="46AD7A77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1A64FB" w:rsidRPr="001A64FB" w14:paraId="679F5775" w14:textId="77777777" w:rsidTr="001A64FB">
        <w:trPr>
          <w:trHeight w:val="1264"/>
        </w:trPr>
        <w:tc>
          <w:tcPr>
            <w:tcW w:w="2552" w:type="dxa"/>
          </w:tcPr>
          <w:p w14:paraId="18B29585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Статистика и събиране на данни</w:t>
            </w:r>
          </w:p>
        </w:tc>
        <w:tc>
          <w:tcPr>
            <w:tcW w:w="7039" w:type="dxa"/>
            <w:gridSpan w:val="2"/>
          </w:tcPr>
          <w:p w14:paraId="161EBD2D" w14:textId="77777777" w:rsidR="001A64FB" w:rsidRPr="001A64FB" w:rsidRDefault="001A64FB" w:rsidP="001A64FB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14:paraId="344C211E" w14:textId="77777777" w:rsidR="001A64FB" w:rsidRPr="001A64FB" w:rsidRDefault="001A64FB" w:rsidP="007141A0">
            <w:pPr>
              <w:pStyle w:val="TableParagraph"/>
              <w:numPr>
                <w:ilvl w:val="0"/>
                <w:numId w:val="27"/>
              </w:numPr>
              <w:tabs>
                <w:tab w:val="left" w:pos="441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оглед ефективното прилагане на Конвенцията?</w:t>
            </w:r>
          </w:p>
        </w:tc>
      </w:tr>
      <w:tr w:rsidR="001A64FB" w:rsidRPr="001A64FB" w14:paraId="29E7C4F5" w14:textId="77777777" w:rsidTr="001A64FB">
        <w:trPr>
          <w:trHeight w:val="827"/>
        </w:trPr>
        <w:tc>
          <w:tcPr>
            <w:tcW w:w="2552" w:type="dxa"/>
          </w:tcPr>
          <w:p w14:paraId="66EB225B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Равенство и забрана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дискриминация</w:t>
            </w:r>
          </w:p>
        </w:tc>
        <w:tc>
          <w:tcPr>
            <w:tcW w:w="7039" w:type="dxa"/>
            <w:gridSpan w:val="2"/>
          </w:tcPr>
          <w:p w14:paraId="6591EAC0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  <w:tr w:rsidR="001A64FB" w:rsidRPr="001A64FB" w14:paraId="127B458A" w14:textId="77777777" w:rsidTr="00A710E8">
        <w:trPr>
          <w:trHeight w:val="2426"/>
        </w:trPr>
        <w:tc>
          <w:tcPr>
            <w:tcW w:w="2552" w:type="dxa"/>
          </w:tcPr>
          <w:p w14:paraId="3B7BB27C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Жени с 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>увреждания</w:t>
            </w:r>
          </w:p>
          <w:p w14:paraId="137B23D4" w14:textId="77777777"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pacing w:val="-3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Деца с </w:t>
            </w:r>
            <w:r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>увреждания</w:t>
            </w:r>
          </w:p>
          <w:p w14:paraId="761A3B41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Равнопоставеност пред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закона</w:t>
            </w:r>
          </w:p>
        </w:tc>
        <w:tc>
          <w:tcPr>
            <w:tcW w:w="7039" w:type="dxa"/>
            <w:gridSpan w:val="2"/>
          </w:tcPr>
          <w:p w14:paraId="67601224" w14:textId="77777777"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14:paraId="6BA4CDB6" w14:textId="77777777"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ориентация?</w:t>
            </w:r>
          </w:p>
          <w:p w14:paraId="2C74A8C5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1A64FB" w:rsidRPr="001A64FB" w14:paraId="6359E4FB" w14:textId="77777777" w:rsidTr="001A64FB">
        <w:trPr>
          <w:trHeight w:val="551"/>
        </w:trPr>
        <w:tc>
          <w:tcPr>
            <w:tcW w:w="2552" w:type="dxa"/>
          </w:tcPr>
          <w:p w14:paraId="1E278CE9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правосъдие</w:t>
            </w:r>
          </w:p>
        </w:tc>
        <w:tc>
          <w:tcPr>
            <w:tcW w:w="7039" w:type="dxa"/>
            <w:gridSpan w:val="2"/>
          </w:tcPr>
          <w:p w14:paraId="6E558EF3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Засегнат ли е достъпът на лицето до правосъдие?</w:t>
            </w:r>
          </w:p>
        </w:tc>
      </w:tr>
      <w:tr w:rsidR="001A64FB" w:rsidRPr="001A64FB" w14:paraId="06495B97" w14:textId="77777777" w:rsidTr="001A64FB">
        <w:trPr>
          <w:trHeight w:val="760"/>
        </w:trPr>
        <w:tc>
          <w:tcPr>
            <w:tcW w:w="2552" w:type="dxa"/>
          </w:tcPr>
          <w:p w14:paraId="0AB24FD2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 сътрудничество</w:t>
            </w:r>
          </w:p>
        </w:tc>
        <w:tc>
          <w:tcPr>
            <w:tcW w:w="7039" w:type="dxa"/>
            <w:gridSpan w:val="2"/>
          </w:tcPr>
          <w:p w14:paraId="75ACEE92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възможностите за включване и достъп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сътрудничество,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включително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до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международните програми за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14:paraId="474B6FC5" w14:textId="77777777" w:rsidR="00A752C9" w:rsidRPr="001A64FB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340BB015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7F67B3" w:rsidRPr="00521F25" w14:paraId="09826531" w14:textId="77777777" w:rsidTr="004957FE">
        <w:trPr>
          <w:cantSplit/>
          <w:trHeight w:val="1701"/>
        </w:trPr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F6EF576" w14:textId="77777777" w:rsidR="007F67B3" w:rsidRPr="00521F25" w:rsidRDefault="007F67B3" w:rsidP="003C150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УО, извършили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14:paraId="1ECB95EC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343415A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462EB92A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4932AEBC" w14:textId="77777777" w:rsidTr="004957FE">
        <w:trPr>
          <w:cantSplit/>
          <w:trHeight w:val="154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70C69D" w14:textId="77777777" w:rsidR="007F67B3" w:rsidRPr="00521F25" w:rsidRDefault="007F67B3" w:rsidP="003C150E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14:paraId="03806F9F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146E087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47209CF8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178A2AC4" w14:textId="77777777" w:rsidTr="004957FE">
        <w:trPr>
          <w:cantSplit/>
          <w:trHeight w:val="126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663791" w14:textId="77777777" w:rsidR="007F67B3" w:rsidRPr="00521F25" w:rsidRDefault="007F67B3" w:rsidP="007F67B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8447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5ED56006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3AD1A3EA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5B1FC0C4" w14:textId="77777777" w:rsidTr="004957FE">
        <w:trPr>
          <w:cantSplit/>
          <w:trHeight w:val="126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97641E" w14:textId="77777777" w:rsidR="007F67B3" w:rsidRPr="00521F25" w:rsidRDefault="007F67B3" w:rsidP="003C150E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88E3F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50A5B4F8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01C5CC6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</w:tbl>
    <w:p w14:paraId="6C32F8D1" w14:textId="77777777" w:rsidR="001A4BE8" w:rsidRPr="00A752C9" w:rsidRDefault="001A4BE8" w:rsidP="00E02B2F">
      <w:pPr>
        <w:spacing w:before="120" w:after="120" w:line="240" w:lineRule="auto"/>
        <w:rPr>
          <w:rFonts w:ascii="Verdana" w:hAnsi="Verdana"/>
          <w:sz w:val="20"/>
          <w:szCs w:val="20"/>
        </w:rPr>
      </w:pPr>
    </w:p>
    <w:sectPr w:rsidR="001A4BE8" w:rsidRPr="00A752C9" w:rsidSect="000F2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5" w:left="1417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CFBA4" w14:textId="77777777" w:rsidR="00CE3ADC" w:rsidRDefault="00CE3ADC" w:rsidP="00CB3DF4">
      <w:pPr>
        <w:spacing w:after="0" w:line="240" w:lineRule="auto"/>
      </w:pPr>
      <w:r>
        <w:separator/>
      </w:r>
    </w:p>
  </w:endnote>
  <w:endnote w:type="continuationSeparator" w:id="0">
    <w:p w14:paraId="6C02F39B" w14:textId="77777777" w:rsidR="00CE3ADC" w:rsidRDefault="00CE3ADC" w:rsidP="00CB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5E43B" w14:textId="77777777" w:rsidR="005869AD" w:rsidRDefault="005869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40B2" w14:textId="77777777" w:rsidR="000F2281" w:rsidRDefault="00841EA2">
    <w:pPr>
      <w:pStyle w:val="a6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E262" w14:textId="77777777" w:rsidR="005869AD" w:rsidRDefault="005869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BFC38" w14:textId="77777777" w:rsidR="00CE3ADC" w:rsidRDefault="00CE3ADC" w:rsidP="00CB3DF4">
      <w:pPr>
        <w:spacing w:after="0" w:line="240" w:lineRule="auto"/>
      </w:pPr>
      <w:r>
        <w:separator/>
      </w:r>
    </w:p>
  </w:footnote>
  <w:footnote w:type="continuationSeparator" w:id="0">
    <w:p w14:paraId="7F9905BA" w14:textId="77777777" w:rsidR="00CE3ADC" w:rsidRDefault="00CE3ADC" w:rsidP="00CB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0F0F" w14:textId="77777777" w:rsidR="005869AD" w:rsidRDefault="005869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3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5"/>
      <w:gridCol w:w="1134"/>
      <w:gridCol w:w="2799"/>
      <w:gridCol w:w="2482"/>
    </w:tblGrid>
    <w:tr w:rsidR="007141A0" w:rsidRPr="00D90561" w14:paraId="45B90143" w14:textId="77777777" w:rsidTr="007141A0">
      <w:trPr>
        <w:tblHeader/>
        <w:jc w:val="center"/>
      </w:trPr>
      <w:tc>
        <w:tcPr>
          <w:tcW w:w="301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A35D025" w14:textId="77777777" w:rsidR="007141A0" w:rsidRPr="00D90561" w:rsidRDefault="007141A0" w:rsidP="00D90561">
          <w:pPr>
            <w:spacing w:after="120" w:line="240" w:lineRule="auto"/>
            <w:jc w:val="center"/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</w:pPr>
          <w:r w:rsidRPr="001268B1"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393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D7ED954" w14:textId="77777777" w:rsidR="007141A0" w:rsidRPr="00D90561" w:rsidRDefault="007141A0" w:rsidP="00D90561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i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Глава 7</w:t>
          </w:r>
        </w:p>
      </w:tc>
      <w:tc>
        <w:tcPr>
          <w:tcW w:w="248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6646D11" w14:textId="77777777" w:rsidR="007141A0" w:rsidRPr="00D90561" w:rsidRDefault="007141A0" w:rsidP="001A4BE8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val="en-US"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Приложение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7.6.5</w:t>
          </w:r>
        </w:p>
      </w:tc>
    </w:tr>
    <w:tr w:rsidR="007141A0" w:rsidRPr="00D90561" w14:paraId="7D42BCC2" w14:textId="77777777" w:rsidTr="007141A0">
      <w:trPr>
        <w:trHeight w:val="493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5724A3E" w14:textId="77777777"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641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9723BB" w14:textId="77777777" w:rsidR="007141A0" w:rsidRPr="00D90561" w:rsidRDefault="007141A0" w:rsidP="00A752C9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</w:pPr>
          <w:r w:rsidRPr="001A4BE8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Контролен лист за проверка на потенциално нарушение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по </w:t>
          </w:r>
          <w:r w:rsidRPr="007601DA">
            <w:rPr>
              <w:b/>
              <w:bCs/>
              <w:iCs/>
              <w:sz w:val="20"/>
              <w:szCs w:val="20"/>
            </w:rPr>
            <w:t xml:space="preserve">Приложение № </w:t>
          </w:r>
          <w:r>
            <w:rPr>
              <w:b/>
              <w:bCs/>
              <w:iCs/>
              <w:sz w:val="20"/>
              <w:szCs w:val="20"/>
            </w:rPr>
            <w:t>2</w:t>
          </w:r>
          <w:r w:rsidRPr="007601DA">
            <w:rPr>
              <w:b/>
              <w:bCs/>
              <w:iCs/>
              <w:sz w:val="20"/>
              <w:szCs w:val="20"/>
            </w:rPr>
            <w:t xml:space="preserve"> към Насоките за прилагане на ХОП на ЕС и на КПХУ</w:t>
          </w:r>
        </w:p>
      </w:tc>
    </w:tr>
    <w:tr w:rsidR="007141A0" w:rsidRPr="00D90561" w14:paraId="748A3AAA" w14:textId="77777777" w:rsidTr="007141A0">
      <w:trPr>
        <w:trHeight w:val="710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4505A30" w14:textId="77777777"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11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9A092B8" w14:textId="0E2C6AEF" w:rsidR="007141A0" w:rsidRPr="00D90561" w:rsidRDefault="007141A0" w:rsidP="000041EA">
          <w:pPr>
            <w:widowControl w:val="0"/>
            <w:suppressLineNumbers/>
            <w:suppressAutoHyphens/>
            <w:spacing w:before="120" w:beforeAutospacing="1" w:after="120" w:afterAutospacing="1" w:line="240" w:lineRule="auto"/>
            <w:jc w:val="center"/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 xml:space="preserve">Вариант </w:t>
          </w:r>
          <w:r w:rsidR="000041EA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>7</w:t>
          </w:r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02967EC" w14:textId="77777777" w:rsidR="007141A0" w:rsidRPr="00D90561" w:rsidRDefault="007141A0" w:rsidP="00D90561">
          <w:pPr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Одобрен от:</w:t>
          </w:r>
        </w:p>
        <w:p w14:paraId="0F84A2BA" w14:textId="77777777" w:rsidR="007141A0" w:rsidRPr="00D90561" w:rsidRDefault="007141A0" w:rsidP="00D90561">
          <w:pPr>
            <w:widowControl w:val="0"/>
            <w:suppressAutoHyphens/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Ръководителя на УО</w:t>
          </w:r>
        </w:p>
      </w:tc>
      <w:tc>
        <w:tcPr>
          <w:tcW w:w="248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E6372D0" w14:textId="77777777"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  <w:lang w:val="en-US"/>
            </w:rPr>
          </w:pPr>
        </w:p>
        <w:p w14:paraId="78388D12" w14:textId="33A7A4A9"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eastAsia="bg-BG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0041EA">
            <w:rPr>
              <w:rFonts w:ascii="Verdana" w:hAnsi="Verdana"/>
              <w:sz w:val="18"/>
              <w:szCs w:val="18"/>
            </w:rPr>
            <w:t>28.03.2025г</w:t>
          </w:r>
        </w:p>
        <w:p w14:paraId="1A2ABC65" w14:textId="70F20A17" w:rsidR="007141A0" w:rsidRPr="00D90561" w:rsidRDefault="007141A0" w:rsidP="00355BD3">
          <w:pPr>
            <w:ind w:left="72"/>
            <w:rPr>
              <w:rFonts w:ascii="Verdana" w:eastAsia="Times New Roman" w:hAnsi="Verdana" w:cs="Times New Roman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9F3C79">
            <w:rPr>
              <w:rFonts w:ascii="Verdana" w:hAnsi="Verdana"/>
              <w:sz w:val="20"/>
            </w:rPr>
            <w:t xml:space="preserve"> </w:t>
          </w:r>
          <w:r w:rsidR="000041EA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75F99300" w14:textId="77777777" w:rsidR="007141A0" w:rsidRDefault="007141A0">
    <w:pPr>
      <w:pStyle w:val="a4"/>
    </w:pPr>
  </w:p>
  <w:p w14:paraId="028961F6" w14:textId="77777777" w:rsidR="007141A0" w:rsidRDefault="007141A0">
    <w:pPr>
      <w:pStyle w:val="a4"/>
    </w:pPr>
    <w:r>
      <w:tab/>
      <w:t xml:space="preserve">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92DF" w14:textId="77777777" w:rsidR="005869AD" w:rsidRDefault="00586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0DC6"/>
    <w:multiLevelType w:val="hybridMultilevel"/>
    <w:tmpl w:val="09FEBC2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6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9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0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2" w15:restartNumberingAfterBreak="0">
    <w:nsid w:val="23BC1FA8"/>
    <w:multiLevelType w:val="hybridMultilevel"/>
    <w:tmpl w:val="22963534"/>
    <w:lvl w:ilvl="0" w:tplc="6C36DC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A5402"/>
    <w:multiLevelType w:val="hybridMultilevel"/>
    <w:tmpl w:val="3C76FBFA"/>
    <w:lvl w:ilvl="0" w:tplc="98241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5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16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7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18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1CD0953"/>
    <w:multiLevelType w:val="hybridMultilevel"/>
    <w:tmpl w:val="1BE0E026"/>
    <w:lvl w:ilvl="0" w:tplc="0402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23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25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abstractNum w:abstractNumId="26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7"/>
  </w:num>
  <w:num w:numId="9">
    <w:abstractNumId w:val="1"/>
  </w:num>
  <w:num w:numId="10">
    <w:abstractNumId w:val="26"/>
  </w:num>
  <w:num w:numId="11">
    <w:abstractNumId w:val="19"/>
  </w:num>
  <w:num w:numId="12">
    <w:abstractNumId w:val="27"/>
  </w:num>
  <w:num w:numId="13">
    <w:abstractNumId w:val="4"/>
  </w:num>
  <w:num w:numId="14">
    <w:abstractNumId w:val="18"/>
  </w:num>
  <w:num w:numId="15">
    <w:abstractNumId w:val="22"/>
  </w:num>
  <w:num w:numId="16">
    <w:abstractNumId w:val="24"/>
  </w:num>
  <w:num w:numId="17">
    <w:abstractNumId w:val="9"/>
  </w:num>
  <w:num w:numId="18">
    <w:abstractNumId w:val="16"/>
  </w:num>
  <w:num w:numId="19">
    <w:abstractNumId w:val="14"/>
  </w:num>
  <w:num w:numId="20">
    <w:abstractNumId w:val="15"/>
  </w:num>
  <w:num w:numId="21">
    <w:abstractNumId w:val="5"/>
  </w:num>
  <w:num w:numId="22">
    <w:abstractNumId w:val="25"/>
  </w:num>
  <w:num w:numId="23">
    <w:abstractNumId w:val="12"/>
  </w:num>
  <w:num w:numId="24">
    <w:abstractNumId w:val="0"/>
  </w:num>
  <w:num w:numId="25">
    <w:abstractNumId w:val="13"/>
  </w:num>
  <w:num w:numId="26">
    <w:abstractNumId w:val="11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E68"/>
    <w:rsid w:val="000041EA"/>
    <w:rsid w:val="00044D8C"/>
    <w:rsid w:val="00075589"/>
    <w:rsid w:val="000F2281"/>
    <w:rsid w:val="001268B1"/>
    <w:rsid w:val="001420BB"/>
    <w:rsid w:val="001445D5"/>
    <w:rsid w:val="001A4BE8"/>
    <w:rsid w:val="001A64FB"/>
    <w:rsid w:val="001B35E3"/>
    <w:rsid w:val="001C749C"/>
    <w:rsid w:val="001D0944"/>
    <w:rsid w:val="001E3D48"/>
    <w:rsid w:val="001E6066"/>
    <w:rsid w:val="0022411B"/>
    <w:rsid w:val="00265B24"/>
    <w:rsid w:val="002D57DC"/>
    <w:rsid w:val="00323DF8"/>
    <w:rsid w:val="00355BD3"/>
    <w:rsid w:val="003569FC"/>
    <w:rsid w:val="00380E68"/>
    <w:rsid w:val="00382626"/>
    <w:rsid w:val="0038546C"/>
    <w:rsid w:val="003A6B97"/>
    <w:rsid w:val="003D5B4D"/>
    <w:rsid w:val="003F1B14"/>
    <w:rsid w:val="00402D07"/>
    <w:rsid w:val="004574B7"/>
    <w:rsid w:val="00480793"/>
    <w:rsid w:val="0048118A"/>
    <w:rsid w:val="00482707"/>
    <w:rsid w:val="004957FE"/>
    <w:rsid w:val="004A2C39"/>
    <w:rsid w:val="004C35FD"/>
    <w:rsid w:val="005102BB"/>
    <w:rsid w:val="005869AD"/>
    <w:rsid w:val="005B6990"/>
    <w:rsid w:val="006A02A4"/>
    <w:rsid w:val="006B38E4"/>
    <w:rsid w:val="006F4B7A"/>
    <w:rsid w:val="007141A0"/>
    <w:rsid w:val="00765909"/>
    <w:rsid w:val="00765D6F"/>
    <w:rsid w:val="007A2F29"/>
    <w:rsid w:val="007F67B3"/>
    <w:rsid w:val="00806412"/>
    <w:rsid w:val="00813682"/>
    <w:rsid w:val="008170F5"/>
    <w:rsid w:val="00841EA2"/>
    <w:rsid w:val="00853B7A"/>
    <w:rsid w:val="008608BC"/>
    <w:rsid w:val="008720C6"/>
    <w:rsid w:val="00874D01"/>
    <w:rsid w:val="00895BA6"/>
    <w:rsid w:val="008F30F9"/>
    <w:rsid w:val="00942052"/>
    <w:rsid w:val="009D3B49"/>
    <w:rsid w:val="009F3C79"/>
    <w:rsid w:val="00A17293"/>
    <w:rsid w:val="00A56890"/>
    <w:rsid w:val="00A710E8"/>
    <w:rsid w:val="00A752C9"/>
    <w:rsid w:val="00A879A5"/>
    <w:rsid w:val="00AE38F1"/>
    <w:rsid w:val="00AF14AD"/>
    <w:rsid w:val="00B17977"/>
    <w:rsid w:val="00B65455"/>
    <w:rsid w:val="00B73F58"/>
    <w:rsid w:val="00B87554"/>
    <w:rsid w:val="00BD18C0"/>
    <w:rsid w:val="00BF0F10"/>
    <w:rsid w:val="00C658D7"/>
    <w:rsid w:val="00CA2488"/>
    <w:rsid w:val="00CB3DF4"/>
    <w:rsid w:val="00CC0BE0"/>
    <w:rsid w:val="00CE3ADC"/>
    <w:rsid w:val="00CE6772"/>
    <w:rsid w:val="00D1530C"/>
    <w:rsid w:val="00D87EE5"/>
    <w:rsid w:val="00D90561"/>
    <w:rsid w:val="00E02B2F"/>
    <w:rsid w:val="00E36D52"/>
    <w:rsid w:val="00EA037E"/>
    <w:rsid w:val="00EB43AA"/>
    <w:rsid w:val="00EC21E9"/>
    <w:rsid w:val="00EE62DB"/>
    <w:rsid w:val="00EF3E06"/>
    <w:rsid w:val="00F17E06"/>
    <w:rsid w:val="00F20E76"/>
    <w:rsid w:val="00F377A6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44C"/>
  <w15:chartTrackingRefBased/>
  <w15:docId w15:val="{C4E00BD6-5F72-4BFA-B3BA-307E8E40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02B2F"/>
    <w:pPr>
      <w:widowControl w:val="0"/>
      <w:autoSpaceDE w:val="0"/>
      <w:autoSpaceDN w:val="0"/>
      <w:spacing w:after="0" w:line="240" w:lineRule="auto"/>
      <w:ind w:left="39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paragraph" w:styleId="2">
    <w:name w:val="heading 2"/>
    <w:basedOn w:val="a"/>
    <w:link w:val="20"/>
    <w:uiPriority w:val="1"/>
    <w:qFormat/>
    <w:rsid w:val="00E02B2F"/>
    <w:pPr>
      <w:widowControl w:val="0"/>
      <w:autoSpaceDE w:val="0"/>
      <w:autoSpaceDN w:val="0"/>
      <w:spacing w:before="1" w:after="0" w:line="240" w:lineRule="auto"/>
      <w:ind w:left="5862" w:hanging="997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3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B3DF4"/>
  </w:style>
  <w:style w:type="paragraph" w:styleId="a6">
    <w:name w:val="footer"/>
    <w:basedOn w:val="a"/>
    <w:link w:val="a7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B3DF4"/>
  </w:style>
  <w:style w:type="character" w:styleId="a8">
    <w:name w:val="annotation reference"/>
    <w:basedOn w:val="a0"/>
    <w:uiPriority w:val="99"/>
    <w:semiHidden/>
    <w:unhideWhenUsed/>
    <w:rsid w:val="001445D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445D5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1445D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445D5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1445D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44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445D5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B65455"/>
    <w:pPr>
      <w:spacing w:after="0" w:line="240" w:lineRule="auto"/>
    </w:pPr>
  </w:style>
  <w:style w:type="table" w:styleId="af0">
    <w:name w:val="Table Grid"/>
    <w:basedOn w:val="a1"/>
    <w:uiPriority w:val="39"/>
    <w:rsid w:val="00A7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1"/>
    <w:qFormat/>
    <w:rsid w:val="00480793"/>
    <w:pPr>
      <w:widowControl w:val="0"/>
      <w:autoSpaceDE w:val="0"/>
      <w:autoSpaceDN w:val="0"/>
      <w:spacing w:after="0" w:line="240" w:lineRule="auto"/>
      <w:ind w:left="1116" w:hanging="36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f2">
    <w:name w:val="Основен текст Знак"/>
    <w:basedOn w:val="a0"/>
    <w:link w:val="af1"/>
    <w:uiPriority w:val="1"/>
    <w:rsid w:val="00480793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10">
    <w:name w:val="Заглавие 1 Знак"/>
    <w:basedOn w:val="a0"/>
    <w:link w:val="1"/>
    <w:uiPriority w:val="1"/>
    <w:rsid w:val="00E02B2F"/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character" w:customStyle="1" w:styleId="20">
    <w:name w:val="Заглавие 2 Знак"/>
    <w:basedOn w:val="a0"/>
    <w:link w:val="2"/>
    <w:uiPriority w:val="1"/>
    <w:rsid w:val="00E02B2F"/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a"/>
    <w:uiPriority w:val="1"/>
    <w:qFormat/>
    <w:rsid w:val="00E02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144C1-085B-49D2-A8CF-7797DC30C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3165</Words>
  <Characters>18045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Radoslav Dimitrov</cp:lastModifiedBy>
  <cp:revision>18</cp:revision>
  <dcterms:created xsi:type="dcterms:W3CDTF">2023-01-31T09:18:00Z</dcterms:created>
  <dcterms:modified xsi:type="dcterms:W3CDTF">2026-03-18T08:42:00Z</dcterms:modified>
</cp:coreProperties>
</file>